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51846" w14:textId="2051E507" w:rsidR="00F01E92" w:rsidRPr="00A136BE" w:rsidRDefault="00F03136">
      <w:pPr>
        <w:rPr>
          <w:rFonts w:cstheme="minorHAnsi"/>
          <w:sz w:val="24"/>
          <w:szCs w:val="24"/>
        </w:rPr>
      </w:pPr>
      <w:r w:rsidRPr="00A136BE">
        <w:rPr>
          <w:rFonts w:cstheme="minorHAnsi"/>
          <w:sz w:val="24"/>
          <w:szCs w:val="24"/>
        </w:rPr>
        <w:t xml:space="preserve">The TVPBC Board Meeting was called to order at </w:t>
      </w:r>
      <w:r w:rsidR="00127314" w:rsidRPr="00A136BE">
        <w:rPr>
          <w:rFonts w:cstheme="minorHAnsi"/>
          <w:sz w:val="24"/>
          <w:szCs w:val="24"/>
        </w:rPr>
        <w:t>3</w:t>
      </w:r>
      <w:r w:rsidRPr="00A136BE">
        <w:rPr>
          <w:rFonts w:cstheme="minorHAnsi"/>
          <w:sz w:val="24"/>
          <w:szCs w:val="24"/>
        </w:rPr>
        <w:t>:</w:t>
      </w:r>
      <w:r w:rsidR="0031407F" w:rsidRPr="00A136BE">
        <w:rPr>
          <w:rFonts w:cstheme="minorHAnsi"/>
          <w:sz w:val="24"/>
          <w:szCs w:val="24"/>
        </w:rPr>
        <w:t>3</w:t>
      </w:r>
      <w:r w:rsidRPr="00A136BE">
        <w:rPr>
          <w:rFonts w:cstheme="minorHAnsi"/>
          <w:sz w:val="24"/>
          <w:szCs w:val="24"/>
        </w:rPr>
        <w:t>0 p.m.</w:t>
      </w:r>
      <w:r w:rsidR="00170610" w:rsidRPr="00A136BE">
        <w:rPr>
          <w:rFonts w:cstheme="minorHAnsi"/>
          <w:sz w:val="24"/>
          <w:szCs w:val="24"/>
        </w:rPr>
        <w:t xml:space="preserve">, </w:t>
      </w:r>
      <w:r w:rsidR="009C6EF4">
        <w:rPr>
          <w:rFonts w:cstheme="minorHAnsi"/>
          <w:sz w:val="24"/>
          <w:szCs w:val="24"/>
        </w:rPr>
        <w:t xml:space="preserve">April 11, 2023, </w:t>
      </w:r>
      <w:r w:rsidR="008A6C6A" w:rsidRPr="00A136BE">
        <w:rPr>
          <w:rFonts w:cstheme="minorHAnsi"/>
          <w:sz w:val="24"/>
          <w:szCs w:val="24"/>
        </w:rPr>
        <w:t>by</w:t>
      </w:r>
      <w:r w:rsidR="006C5F35" w:rsidRPr="00A136BE">
        <w:rPr>
          <w:rFonts w:cstheme="minorHAnsi"/>
          <w:sz w:val="24"/>
          <w:szCs w:val="24"/>
        </w:rPr>
        <w:t xml:space="preserve"> </w:t>
      </w:r>
      <w:r w:rsidR="006A6553" w:rsidRPr="00A136BE">
        <w:rPr>
          <w:rFonts w:cstheme="minorHAnsi"/>
          <w:sz w:val="24"/>
          <w:szCs w:val="24"/>
        </w:rPr>
        <w:t>Gordon Young</w:t>
      </w:r>
      <w:r w:rsidR="003D37EE" w:rsidRPr="00A136BE">
        <w:rPr>
          <w:rFonts w:cstheme="minorHAnsi"/>
          <w:sz w:val="24"/>
          <w:szCs w:val="24"/>
        </w:rPr>
        <w:t>,</w:t>
      </w:r>
      <w:r w:rsidR="006C5F35" w:rsidRPr="00A136BE">
        <w:rPr>
          <w:rFonts w:cstheme="minorHAnsi"/>
          <w:sz w:val="24"/>
          <w:szCs w:val="24"/>
        </w:rPr>
        <w:t xml:space="preserve"> President.</w:t>
      </w:r>
      <w:r w:rsidR="004C2C59" w:rsidRPr="00A136BE">
        <w:rPr>
          <w:rFonts w:cstheme="minorHAnsi"/>
          <w:sz w:val="24"/>
          <w:szCs w:val="24"/>
        </w:rPr>
        <w:t xml:space="preserve"> </w:t>
      </w:r>
      <w:r w:rsidR="00AD369A" w:rsidRPr="00A136BE">
        <w:rPr>
          <w:rFonts w:cstheme="minorHAnsi"/>
          <w:sz w:val="24"/>
          <w:szCs w:val="24"/>
        </w:rPr>
        <w:t xml:space="preserve">In attendance was </w:t>
      </w:r>
      <w:r w:rsidR="005F7008" w:rsidRPr="00A136BE">
        <w:rPr>
          <w:rFonts w:cstheme="minorHAnsi"/>
          <w:sz w:val="24"/>
          <w:szCs w:val="24"/>
        </w:rPr>
        <w:t>Gordon Young</w:t>
      </w:r>
      <w:r w:rsidR="00AD369A" w:rsidRPr="00A136BE">
        <w:rPr>
          <w:rFonts w:cstheme="minorHAnsi"/>
          <w:sz w:val="24"/>
          <w:szCs w:val="24"/>
        </w:rPr>
        <w:t>,</w:t>
      </w:r>
      <w:r w:rsidR="00F40DF0" w:rsidRPr="00A136BE">
        <w:rPr>
          <w:rFonts w:cstheme="minorHAnsi"/>
          <w:sz w:val="24"/>
          <w:szCs w:val="24"/>
        </w:rPr>
        <w:t xml:space="preserve"> Bruce LaCour</w:t>
      </w:r>
      <w:r w:rsidR="009C6EF4">
        <w:rPr>
          <w:rFonts w:cstheme="minorHAnsi"/>
          <w:sz w:val="24"/>
          <w:szCs w:val="24"/>
        </w:rPr>
        <w:t xml:space="preserve"> (via phone call)</w:t>
      </w:r>
      <w:r w:rsidR="00F40DF0" w:rsidRPr="00A136BE">
        <w:rPr>
          <w:rFonts w:cstheme="minorHAnsi"/>
          <w:sz w:val="24"/>
          <w:szCs w:val="24"/>
        </w:rPr>
        <w:t xml:space="preserve">, </w:t>
      </w:r>
      <w:r w:rsidR="003C2066">
        <w:rPr>
          <w:rFonts w:cstheme="minorHAnsi"/>
          <w:sz w:val="24"/>
          <w:szCs w:val="24"/>
        </w:rPr>
        <w:t>Kelly Bryan</w:t>
      </w:r>
      <w:r w:rsidR="00AD369A" w:rsidRPr="00A136BE">
        <w:rPr>
          <w:rFonts w:cstheme="minorHAnsi"/>
          <w:sz w:val="24"/>
          <w:szCs w:val="24"/>
        </w:rPr>
        <w:t>, Karen B</w:t>
      </w:r>
      <w:r w:rsidR="00DB6E43" w:rsidRPr="00A136BE">
        <w:rPr>
          <w:rFonts w:cstheme="minorHAnsi"/>
          <w:sz w:val="24"/>
          <w:szCs w:val="24"/>
        </w:rPr>
        <w:t>irc</w:t>
      </w:r>
      <w:r w:rsidR="00AD369A" w:rsidRPr="00A136BE">
        <w:rPr>
          <w:rFonts w:cstheme="minorHAnsi"/>
          <w:sz w:val="24"/>
          <w:szCs w:val="24"/>
        </w:rPr>
        <w:t>h,</w:t>
      </w:r>
      <w:r w:rsidR="00DB6E43" w:rsidRPr="00A136BE">
        <w:rPr>
          <w:rFonts w:cstheme="minorHAnsi"/>
          <w:sz w:val="24"/>
          <w:szCs w:val="24"/>
        </w:rPr>
        <w:t xml:space="preserve"> </w:t>
      </w:r>
      <w:r w:rsidR="006A6553" w:rsidRPr="00A136BE">
        <w:rPr>
          <w:rFonts w:cstheme="minorHAnsi"/>
          <w:sz w:val="24"/>
          <w:szCs w:val="24"/>
        </w:rPr>
        <w:t xml:space="preserve">Bill </w:t>
      </w:r>
      <w:proofErr w:type="spellStart"/>
      <w:r w:rsidR="006A6553" w:rsidRPr="00A136BE">
        <w:rPr>
          <w:rFonts w:cstheme="minorHAnsi"/>
          <w:sz w:val="24"/>
          <w:szCs w:val="24"/>
        </w:rPr>
        <w:t>Cumbow</w:t>
      </w:r>
      <w:proofErr w:type="spellEnd"/>
      <w:r w:rsidR="008A6C6A" w:rsidRPr="00A136BE">
        <w:rPr>
          <w:rFonts w:cstheme="minorHAnsi"/>
          <w:sz w:val="24"/>
          <w:szCs w:val="24"/>
        </w:rPr>
        <w:t xml:space="preserve">, </w:t>
      </w:r>
      <w:r w:rsidR="003C2066">
        <w:rPr>
          <w:rFonts w:cstheme="minorHAnsi"/>
          <w:sz w:val="24"/>
          <w:szCs w:val="24"/>
        </w:rPr>
        <w:t>Kathy Parr,</w:t>
      </w:r>
      <w:r w:rsidR="008A6C6A" w:rsidRPr="00A136BE">
        <w:rPr>
          <w:rFonts w:cstheme="minorHAnsi"/>
          <w:sz w:val="24"/>
          <w:szCs w:val="24"/>
        </w:rPr>
        <w:t xml:space="preserve"> </w:t>
      </w:r>
      <w:r w:rsidR="00AD369A" w:rsidRPr="00A136BE">
        <w:rPr>
          <w:rFonts w:cstheme="minorHAnsi"/>
          <w:sz w:val="24"/>
          <w:szCs w:val="24"/>
        </w:rPr>
        <w:t>and Dee Foster</w:t>
      </w:r>
      <w:r w:rsidR="008A6C6A" w:rsidRPr="00A136BE">
        <w:rPr>
          <w:rFonts w:cstheme="minorHAnsi"/>
          <w:sz w:val="24"/>
          <w:szCs w:val="24"/>
        </w:rPr>
        <w:t>.</w:t>
      </w:r>
    </w:p>
    <w:p w14:paraId="62F72408" w14:textId="7F44F94F" w:rsidR="002F0608" w:rsidRPr="00A136BE" w:rsidRDefault="002F0608">
      <w:pPr>
        <w:rPr>
          <w:rFonts w:cstheme="minorHAnsi"/>
          <w:sz w:val="24"/>
          <w:szCs w:val="24"/>
        </w:rPr>
      </w:pPr>
      <w:r w:rsidRPr="00A136BE">
        <w:rPr>
          <w:rFonts w:cstheme="minorHAnsi"/>
          <w:sz w:val="24"/>
          <w:szCs w:val="24"/>
        </w:rPr>
        <w:t>Additional attendees:</w:t>
      </w:r>
      <w:r w:rsidR="009C6EF4">
        <w:rPr>
          <w:rFonts w:cstheme="minorHAnsi"/>
          <w:sz w:val="24"/>
          <w:szCs w:val="24"/>
        </w:rPr>
        <w:t xml:space="preserve"> Steve McCormick</w:t>
      </w:r>
    </w:p>
    <w:p w14:paraId="1DCCFB71" w14:textId="75462E5E" w:rsidR="000F6B04" w:rsidRPr="00A136BE" w:rsidRDefault="000F6B04" w:rsidP="000F6B04">
      <w:pPr>
        <w:rPr>
          <w:rFonts w:cstheme="minorHAnsi"/>
          <w:sz w:val="24"/>
          <w:szCs w:val="24"/>
        </w:rPr>
      </w:pPr>
      <w:r w:rsidRPr="00A136BE">
        <w:rPr>
          <w:rFonts w:cstheme="minorHAnsi"/>
          <w:sz w:val="24"/>
          <w:szCs w:val="24"/>
        </w:rPr>
        <w:t xml:space="preserve">Minutes for </w:t>
      </w:r>
      <w:r w:rsidR="009C6EF4">
        <w:rPr>
          <w:rFonts w:cstheme="minorHAnsi"/>
          <w:sz w:val="24"/>
          <w:szCs w:val="24"/>
        </w:rPr>
        <w:t>the March</w:t>
      </w:r>
      <w:r w:rsidRPr="00A136BE">
        <w:rPr>
          <w:rFonts w:cstheme="minorHAnsi"/>
          <w:sz w:val="24"/>
          <w:szCs w:val="24"/>
        </w:rPr>
        <w:t>,</w:t>
      </w:r>
      <w:r w:rsidR="00432CBB" w:rsidRPr="00A136BE">
        <w:rPr>
          <w:rFonts w:cstheme="minorHAnsi"/>
          <w:sz w:val="24"/>
          <w:szCs w:val="24"/>
        </w:rPr>
        <w:t xml:space="preserve"> </w:t>
      </w:r>
      <w:r w:rsidRPr="00A136BE">
        <w:rPr>
          <w:rFonts w:cstheme="minorHAnsi"/>
          <w:sz w:val="24"/>
          <w:szCs w:val="24"/>
        </w:rPr>
        <w:t>202</w:t>
      </w:r>
      <w:r w:rsidR="003C2066">
        <w:rPr>
          <w:rFonts w:cstheme="minorHAnsi"/>
          <w:sz w:val="24"/>
          <w:szCs w:val="24"/>
        </w:rPr>
        <w:t>3</w:t>
      </w:r>
      <w:r w:rsidR="009C6EF4">
        <w:rPr>
          <w:rFonts w:cstheme="minorHAnsi"/>
          <w:sz w:val="24"/>
          <w:szCs w:val="24"/>
        </w:rPr>
        <w:t>,</w:t>
      </w:r>
      <w:r w:rsidRPr="00A136BE">
        <w:rPr>
          <w:rFonts w:cstheme="minorHAnsi"/>
          <w:sz w:val="24"/>
          <w:szCs w:val="24"/>
        </w:rPr>
        <w:t xml:space="preserve"> Board meeting were approved.</w:t>
      </w:r>
    </w:p>
    <w:p w14:paraId="2AA153B8" w14:textId="7BEA9426" w:rsidR="00FE0933" w:rsidRPr="00A136BE" w:rsidRDefault="006C5F35">
      <w:pPr>
        <w:rPr>
          <w:rFonts w:cstheme="minorHAnsi"/>
          <w:sz w:val="24"/>
          <w:szCs w:val="24"/>
        </w:rPr>
      </w:pPr>
      <w:r w:rsidRPr="00A136BE">
        <w:rPr>
          <w:rFonts w:cstheme="minorHAnsi"/>
          <w:sz w:val="24"/>
          <w:szCs w:val="24"/>
        </w:rPr>
        <w:t>Director reports were as follows:</w:t>
      </w:r>
    </w:p>
    <w:p w14:paraId="1903ED2D" w14:textId="77777777" w:rsidR="00207907" w:rsidRPr="00A136BE" w:rsidRDefault="00207907" w:rsidP="00207907">
      <w:pPr>
        <w:jc w:val="both"/>
        <w:rPr>
          <w:rFonts w:cstheme="minorHAnsi"/>
          <w:b/>
          <w:bCs/>
          <w:i/>
          <w:iCs/>
          <w:sz w:val="24"/>
          <w:szCs w:val="24"/>
        </w:rPr>
      </w:pPr>
      <w:r w:rsidRPr="00A136BE">
        <w:rPr>
          <w:rFonts w:cstheme="minorHAnsi"/>
          <w:b/>
          <w:bCs/>
          <w:i/>
          <w:iCs/>
          <w:sz w:val="24"/>
          <w:szCs w:val="24"/>
        </w:rPr>
        <w:t>PRESIDENT – Gordon Young</w:t>
      </w:r>
    </w:p>
    <w:p w14:paraId="3D410047" w14:textId="77777777" w:rsidR="009C6EF4" w:rsidRPr="005C2359" w:rsidRDefault="009C6EF4" w:rsidP="009C6EF4">
      <w:pPr>
        <w:spacing w:line="360" w:lineRule="auto"/>
        <w:rPr>
          <w:rFonts w:eastAsia="Times New Roman" w:cstheme="minorHAnsi"/>
          <w:color w:val="000000"/>
        </w:rPr>
      </w:pPr>
      <w:r w:rsidRPr="005C2359">
        <w:rPr>
          <w:rFonts w:eastAsia="Times New Roman" w:cstheme="minorHAnsi"/>
          <w:color w:val="000000"/>
        </w:rPr>
        <w:t>1.  Court Maintenance</w:t>
      </w:r>
    </w:p>
    <w:p w14:paraId="01B48474" w14:textId="77777777" w:rsidR="009C6EF4" w:rsidRPr="005C2359" w:rsidRDefault="009C6EF4" w:rsidP="009C6EF4">
      <w:pPr>
        <w:spacing w:line="360" w:lineRule="auto"/>
        <w:rPr>
          <w:rFonts w:eastAsia="Times New Roman" w:cstheme="minorHAnsi"/>
          <w:color w:val="000000"/>
        </w:rPr>
      </w:pPr>
      <w:r w:rsidRPr="005C2359">
        <w:rPr>
          <w:rFonts w:eastAsia="Times New Roman" w:cstheme="minorHAnsi"/>
          <w:color w:val="000000"/>
        </w:rPr>
        <w:t xml:space="preserve">The Rec Department has been communicating with the club regarding court repair options.  </w:t>
      </w:r>
      <w:proofErr w:type="spellStart"/>
      <w:r w:rsidRPr="005C2359">
        <w:rPr>
          <w:rFonts w:eastAsia="Times New Roman" w:cstheme="minorHAnsi"/>
          <w:color w:val="000000"/>
        </w:rPr>
        <w:t>Pickleroll</w:t>
      </w:r>
      <w:proofErr w:type="spellEnd"/>
      <w:r w:rsidRPr="005C2359">
        <w:rPr>
          <w:rFonts w:eastAsia="Times New Roman" w:cstheme="minorHAnsi"/>
          <w:color w:val="000000"/>
        </w:rPr>
        <w:t xml:space="preserve"> - looked very good - however, has been poor at responding and even meeting in a timely manner - creating concerns.  Simon has expanded options to include a new paver.  Awaiting quotes as I write to be able to make a determination.</w:t>
      </w:r>
    </w:p>
    <w:p w14:paraId="054A15C2" w14:textId="77777777" w:rsidR="009C6EF4" w:rsidRPr="005C2359" w:rsidRDefault="009C6EF4" w:rsidP="009C6EF4">
      <w:pPr>
        <w:spacing w:line="360" w:lineRule="auto"/>
        <w:rPr>
          <w:rFonts w:eastAsia="Times New Roman" w:cstheme="minorHAnsi"/>
          <w:color w:val="000000"/>
        </w:rPr>
      </w:pPr>
      <w:r w:rsidRPr="005C2359">
        <w:rPr>
          <w:rFonts w:eastAsia="Times New Roman" w:cstheme="minorHAnsi"/>
          <w:color w:val="000000"/>
        </w:rPr>
        <w:t>2.  Name the Courts.</w:t>
      </w:r>
    </w:p>
    <w:p w14:paraId="06316F20" w14:textId="77777777" w:rsidR="009C6EF4" w:rsidRPr="005C2359" w:rsidRDefault="009C6EF4" w:rsidP="009C6EF4">
      <w:pPr>
        <w:spacing w:line="360" w:lineRule="auto"/>
        <w:rPr>
          <w:rFonts w:eastAsia="Times New Roman" w:cstheme="minorHAnsi"/>
          <w:color w:val="000000"/>
        </w:rPr>
      </w:pPr>
      <w:r w:rsidRPr="005C2359">
        <w:rPr>
          <w:rFonts w:eastAsia="Times New Roman" w:cstheme="minorHAnsi"/>
          <w:color w:val="000000"/>
        </w:rPr>
        <w:t>The name "</w:t>
      </w:r>
      <w:proofErr w:type="spellStart"/>
      <w:r w:rsidRPr="005C2359">
        <w:rPr>
          <w:rFonts w:eastAsia="Times New Roman" w:cstheme="minorHAnsi"/>
          <w:color w:val="000000"/>
        </w:rPr>
        <w:t>Picklplex</w:t>
      </w:r>
      <w:proofErr w:type="spellEnd"/>
      <w:r w:rsidRPr="005C2359">
        <w:rPr>
          <w:rFonts w:eastAsia="Times New Roman" w:cstheme="minorHAnsi"/>
          <w:color w:val="000000"/>
        </w:rPr>
        <w:t xml:space="preserve">" is used at a large number of facilities across the U.S.  </w:t>
      </w:r>
      <w:proofErr w:type="spellStart"/>
      <w:r w:rsidRPr="005C2359">
        <w:rPr>
          <w:rFonts w:eastAsia="Times New Roman" w:cstheme="minorHAnsi"/>
          <w:color w:val="000000"/>
        </w:rPr>
        <w:t>Thaat</w:t>
      </w:r>
      <w:proofErr w:type="spellEnd"/>
      <w:r w:rsidRPr="005C2359">
        <w:rPr>
          <w:rFonts w:eastAsia="Times New Roman" w:cstheme="minorHAnsi"/>
          <w:color w:val="000000"/>
        </w:rPr>
        <w:t xml:space="preserve"> said it was trade marked by Punta </w:t>
      </w:r>
      <w:proofErr w:type="spellStart"/>
      <w:r w:rsidRPr="005C2359">
        <w:rPr>
          <w:rFonts w:eastAsia="Times New Roman" w:cstheme="minorHAnsi"/>
          <w:color w:val="000000"/>
        </w:rPr>
        <w:t>Gorda</w:t>
      </w:r>
      <w:proofErr w:type="spellEnd"/>
      <w:r w:rsidRPr="005C2359">
        <w:rPr>
          <w:rFonts w:eastAsia="Times New Roman" w:cstheme="minorHAnsi"/>
          <w:color w:val="000000"/>
        </w:rPr>
        <w:t xml:space="preserve"> facility.  They want to fight for the name - leaving us with an option of fighting it or coming up with a new name.  The POA believes a name which we can trade mark would be appropriate.  The Club is invited to ask members to suggest names for the "</w:t>
      </w:r>
      <w:proofErr w:type="spellStart"/>
      <w:r w:rsidRPr="005C2359">
        <w:rPr>
          <w:rFonts w:eastAsia="Times New Roman" w:cstheme="minorHAnsi"/>
          <w:color w:val="000000"/>
        </w:rPr>
        <w:t>Pickleplex</w:t>
      </w:r>
      <w:proofErr w:type="spellEnd"/>
      <w:r w:rsidRPr="005C2359">
        <w:rPr>
          <w:rFonts w:eastAsia="Times New Roman" w:cstheme="minorHAnsi"/>
          <w:color w:val="000000"/>
        </w:rPr>
        <w:t>" and the winning entry will receive a gift basket.  The final choice resides with the POA selecting from a short list provided by TVPBC.</w:t>
      </w:r>
    </w:p>
    <w:p w14:paraId="3180D936" w14:textId="77777777" w:rsidR="009C6EF4" w:rsidRPr="005C2359" w:rsidRDefault="009C6EF4" w:rsidP="009C6EF4">
      <w:pPr>
        <w:spacing w:line="360" w:lineRule="auto"/>
        <w:rPr>
          <w:rFonts w:eastAsia="Times New Roman" w:cstheme="minorHAnsi"/>
          <w:color w:val="000000"/>
        </w:rPr>
      </w:pPr>
      <w:r w:rsidRPr="005C2359">
        <w:rPr>
          <w:rFonts w:eastAsia="Times New Roman" w:cstheme="minorHAnsi"/>
          <w:color w:val="000000"/>
        </w:rPr>
        <w:t xml:space="preserve">3.  </w:t>
      </w:r>
      <w:proofErr w:type="spellStart"/>
      <w:r w:rsidRPr="005C2359">
        <w:rPr>
          <w:rFonts w:eastAsia="Times New Roman" w:cstheme="minorHAnsi"/>
          <w:color w:val="000000"/>
        </w:rPr>
        <w:t>Kahite</w:t>
      </w:r>
      <w:proofErr w:type="spellEnd"/>
    </w:p>
    <w:p w14:paraId="3719B8D9" w14:textId="77777777" w:rsidR="009C6EF4" w:rsidRPr="005C2359" w:rsidRDefault="009C6EF4" w:rsidP="009C6EF4">
      <w:pPr>
        <w:spacing w:line="360" w:lineRule="auto"/>
        <w:rPr>
          <w:rFonts w:eastAsia="Times New Roman" w:cstheme="minorHAnsi"/>
          <w:color w:val="000000"/>
        </w:rPr>
      </w:pPr>
      <w:r w:rsidRPr="005C2359">
        <w:rPr>
          <w:rFonts w:eastAsia="Times New Roman" w:cstheme="minorHAnsi"/>
          <w:color w:val="000000"/>
        </w:rPr>
        <w:t xml:space="preserve">Just as Court Maintenance is an issue - it is equally an issue at </w:t>
      </w:r>
      <w:proofErr w:type="spellStart"/>
      <w:r w:rsidRPr="005C2359">
        <w:rPr>
          <w:rFonts w:eastAsia="Times New Roman" w:cstheme="minorHAnsi"/>
          <w:color w:val="000000"/>
        </w:rPr>
        <w:t>Kahite</w:t>
      </w:r>
      <w:proofErr w:type="spellEnd"/>
      <w:r w:rsidRPr="005C2359">
        <w:rPr>
          <w:rFonts w:eastAsia="Times New Roman" w:cstheme="minorHAnsi"/>
          <w:color w:val="000000"/>
        </w:rPr>
        <w:t xml:space="preserve">.  Plus, the growing number of players at </w:t>
      </w:r>
      <w:proofErr w:type="spellStart"/>
      <w:r w:rsidRPr="005C2359">
        <w:rPr>
          <w:rFonts w:eastAsia="Times New Roman" w:cstheme="minorHAnsi"/>
          <w:color w:val="000000"/>
        </w:rPr>
        <w:t>Kahite</w:t>
      </w:r>
      <w:proofErr w:type="spellEnd"/>
      <w:r w:rsidRPr="005C2359">
        <w:rPr>
          <w:rFonts w:eastAsia="Times New Roman" w:cstheme="minorHAnsi"/>
          <w:color w:val="000000"/>
        </w:rPr>
        <w:t xml:space="preserve"> require a degree of attention by the POA and TVPBC.  Don Bryan is assisting the folks in </w:t>
      </w:r>
      <w:proofErr w:type="spellStart"/>
      <w:r w:rsidRPr="005C2359">
        <w:rPr>
          <w:rFonts w:eastAsia="Times New Roman" w:cstheme="minorHAnsi"/>
          <w:color w:val="000000"/>
        </w:rPr>
        <w:t>Kahite</w:t>
      </w:r>
      <w:proofErr w:type="spellEnd"/>
      <w:r w:rsidRPr="005C2359">
        <w:rPr>
          <w:rFonts w:eastAsia="Times New Roman" w:cstheme="minorHAnsi"/>
          <w:color w:val="000000"/>
        </w:rPr>
        <w:t xml:space="preserve"> to sign up with TVPBC and begin participating.  I truly belief some relief is in the near future.</w:t>
      </w:r>
    </w:p>
    <w:p w14:paraId="70D533AC" w14:textId="77777777" w:rsidR="009C6EF4" w:rsidRPr="005C2359" w:rsidRDefault="009C6EF4" w:rsidP="009C6EF4">
      <w:pPr>
        <w:spacing w:line="360" w:lineRule="auto"/>
        <w:rPr>
          <w:rFonts w:eastAsia="Times New Roman" w:cstheme="minorHAnsi"/>
          <w:color w:val="000000"/>
        </w:rPr>
      </w:pPr>
      <w:r w:rsidRPr="005C2359">
        <w:rPr>
          <w:rFonts w:eastAsia="Times New Roman" w:cstheme="minorHAnsi"/>
          <w:color w:val="000000"/>
        </w:rPr>
        <w:t>4.  Recreation Advisory Committee</w:t>
      </w:r>
    </w:p>
    <w:p w14:paraId="3E2C3B54" w14:textId="77777777" w:rsidR="009C6EF4" w:rsidRPr="005C2359" w:rsidRDefault="009C6EF4" w:rsidP="009C6EF4">
      <w:pPr>
        <w:spacing w:line="360" w:lineRule="auto"/>
        <w:rPr>
          <w:rFonts w:eastAsia="Times New Roman" w:cstheme="minorHAnsi"/>
          <w:color w:val="000000"/>
        </w:rPr>
      </w:pPr>
      <w:r w:rsidRPr="005C2359">
        <w:rPr>
          <w:rFonts w:eastAsia="Times New Roman" w:cstheme="minorHAnsi"/>
          <w:color w:val="000000"/>
        </w:rPr>
        <w:t xml:space="preserve">Simon requested the club sit in and discuss the club, present and future as well as thoughts on a larger tournament at the RAC Mtg of April 4.  Don Bryan joined me to discuss </w:t>
      </w:r>
      <w:proofErr w:type="spellStart"/>
      <w:r w:rsidRPr="005C2359">
        <w:rPr>
          <w:rFonts w:eastAsia="Times New Roman" w:cstheme="minorHAnsi"/>
          <w:color w:val="000000"/>
        </w:rPr>
        <w:t>Kahite</w:t>
      </w:r>
      <w:proofErr w:type="spellEnd"/>
      <w:r w:rsidRPr="005C2359">
        <w:rPr>
          <w:rFonts w:eastAsia="Times New Roman" w:cstheme="minorHAnsi"/>
          <w:color w:val="000000"/>
        </w:rPr>
        <w:t xml:space="preserve"> Court status as overall court repair was a significant topic.  We discussed both the layout for a pro tournament and the need for a strong support from the POA and an outline of our LRP.  Emphasis on the draft nature of its status.</w:t>
      </w:r>
    </w:p>
    <w:p w14:paraId="41ECEA72" w14:textId="77777777" w:rsidR="009C6EF4" w:rsidRPr="005C2359" w:rsidRDefault="009C6EF4" w:rsidP="009C6EF4">
      <w:pPr>
        <w:spacing w:line="360" w:lineRule="auto"/>
        <w:rPr>
          <w:rFonts w:eastAsia="Times New Roman" w:cstheme="minorHAnsi"/>
          <w:color w:val="000000"/>
        </w:rPr>
      </w:pPr>
      <w:r w:rsidRPr="005C2359">
        <w:rPr>
          <w:rFonts w:eastAsia="Times New Roman" w:cstheme="minorHAnsi"/>
          <w:color w:val="000000"/>
        </w:rPr>
        <w:lastRenderedPageBreak/>
        <w:t xml:space="preserve">5.  Bill and Sharon Busch have taken our first step in presenting Pickleball to Loudon Schools.  </w:t>
      </w:r>
      <w:proofErr w:type="spellStart"/>
      <w:r w:rsidRPr="005C2359">
        <w:rPr>
          <w:rFonts w:eastAsia="Times New Roman" w:cstheme="minorHAnsi"/>
          <w:color w:val="000000"/>
        </w:rPr>
        <w:t>Steeklee</w:t>
      </w:r>
      <w:proofErr w:type="spellEnd"/>
      <w:r w:rsidRPr="005C2359">
        <w:rPr>
          <w:rFonts w:eastAsia="Times New Roman" w:cstheme="minorHAnsi"/>
          <w:color w:val="000000"/>
        </w:rPr>
        <w:t xml:space="preserve"> Elementary was selected as our pilot school and results have been excellent.  We will publish thoughts on future efforts in May.</w:t>
      </w:r>
    </w:p>
    <w:p w14:paraId="38EAE497" w14:textId="77777777" w:rsidR="009C6EF4" w:rsidRPr="005C2359" w:rsidRDefault="009C6EF4" w:rsidP="009C6EF4">
      <w:pPr>
        <w:spacing w:line="360" w:lineRule="auto"/>
        <w:rPr>
          <w:rFonts w:eastAsia="Times New Roman" w:cstheme="minorHAnsi"/>
          <w:color w:val="000000"/>
        </w:rPr>
      </w:pPr>
      <w:r w:rsidRPr="005C2359">
        <w:rPr>
          <w:rFonts w:eastAsia="Times New Roman" w:cstheme="minorHAnsi"/>
          <w:color w:val="000000"/>
        </w:rPr>
        <w:t>6.  The club could use a new ball machine as the two existing machines are showing age and are not functioning at full capability.  While I was going to build a play back board - the time and cost was deemed excessive and not a proven design.  I would also suggest we purchase a portable playback board for use in drills and dinking.</w:t>
      </w:r>
    </w:p>
    <w:p w14:paraId="26505225" w14:textId="77777777" w:rsidR="009C6EF4" w:rsidRPr="005C2359" w:rsidRDefault="009C6EF4" w:rsidP="009C6EF4">
      <w:pPr>
        <w:spacing w:line="360" w:lineRule="auto"/>
        <w:rPr>
          <w:rFonts w:eastAsia="Times New Roman" w:cstheme="minorHAnsi"/>
          <w:color w:val="000000"/>
        </w:rPr>
      </w:pPr>
      <w:r w:rsidRPr="005C2359">
        <w:rPr>
          <w:rFonts w:eastAsia="Times New Roman" w:cstheme="minorHAnsi"/>
          <w:color w:val="000000"/>
        </w:rPr>
        <w:t xml:space="preserve">7, </w:t>
      </w:r>
      <w:proofErr w:type="spellStart"/>
      <w:r w:rsidRPr="005C2359">
        <w:rPr>
          <w:rFonts w:eastAsia="Times New Roman" w:cstheme="minorHAnsi"/>
          <w:color w:val="000000"/>
        </w:rPr>
        <w:t>Pickleplex</w:t>
      </w:r>
      <w:proofErr w:type="spellEnd"/>
      <w:r w:rsidRPr="005C2359">
        <w:rPr>
          <w:rFonts w:eastAsia="Times New Roman" w:cstheme="minorHAnsi"/>
          <w:color w:val="000000"/>
        </w:rPr>
        <w:t xml:space="preserve"> court vision</w:t>
      </w:r>
    </w:p>
    <w:p w14:paraId="726C0E62" w14:textId="77777777" w:rsidR="009C6EF4" w:rsidRDefault="009C6EF4" w:rsidP="009C6EF4">
      <w:pPr>
        <w:spacing w:line="360" w:lineRule="auto"/>
        <w:rPr>
          <w:rFonts w:eastAsia="Times New Roman" w:cstheme="minorHAnsi"/>
          <w:color w:val="000000"/>
        </w:rPr>
      </w:pPr>
      <w:r w:rsidRPr="005C2359">
        <w:rPr>
          <w:rFonts w:eastAsia="Times New Roman" w:cstheme="minorHAnsi"/>
          <w:color w:val="000000"/>
        </w:rPr>
        <w:t>As we all know the Plex has an issue with vision from the sidewalk to the 9 ft bottom of the roof line.  The Rec Department has begun attaching wind screens to courts on the existing fence.  The results have been positive and they will continue to place these screens until all 4 courts are covered.  There is also discussion on potentially using a higher winder screen to cover from the fence to the roof line.</w:t>
      </w:r>
    </w:p>
    <w:p w14:paraId="3670C79A" w14:textId="77777777" w:rsidR="009C6EF4" w:rsidRDefault="009C6EF4" w:rsidP="009C6EF4">
      <w:pPr>
        <w:spacing w:line="360" w:lineRule="auto"/>
        <w:rPr>
          <w:rFonts w:eastAsia="Times New Roman" w:cstheme="minorHAnsi"/>
          <w:color w:val="000000"/>
        </w:rPr>
      </w:pPr>
      <w:r>
        <w:rPr>
          <w:rFonts w:eastAsia="Times New Roman" w:cstheme="minorHAnsi"/>
          <w:color w:val="000000"/>
        </w:rPr>
        <w:t xml:space="preserve">8. Tellico Life proposes becoming our software provider for scheduling and email at $1800 per year. It would enable us to take credit card payments. We would be covered under POA insurance. Bill </w:t>
      </w:r>
      <w:proofErr w:type="spellStart"/>
      <w:r>
        <w:rPr>
          <w:rFonts w:eastAsia="Times New Roman" w:cstheme="minorHAnsi"/>
          <w:color w:val="000000"/>
        </w:rPr>
        <w:t>Cumbrow</w:t>
      </w:r>
      <w:proofErr w:type="spellEnd"/>
      <w:r>
        <w:rPr>
          <w:rFonts w:eastAsia="Times New Roman" w:cstheme="minorHAnsi"/>
          <w:color w:val="000000"/>
        </w:rPr>
        <w:t>, Kelly Bryan, and Dee Foster will investigate the efficacy.</w:t>
      </w:r>
    </w:p>
    <w:p w14:paraId="1FA63E7B" w14:textId="77777777" w:rsidR="009C6EF4" w:rsidRDefault="009C6EF4" w:rsidP="009C6EF4">
      <w:pPr>
        <w:spacing w:line="360" w:lineRule="auto"/>
        <w:rPr>
          <w:rFonts w:eastAsia="Times New Roman" w:cstheme="minorHAnsi"/>
          <w:color w:val="000000"/>
        </w:rPr>
      </w:pPr>
      <w:r>
        <w:rPr>
          <w:rFonts w:eastAsia="Times New Roman" w:cstheme="minorHAnsi"/>
          <w:color w:val="000000"/>
        </w:rPr>
        <w:t>9. 2024 elections will have three vacancy. We need to find candidates.</w:t>
      </w:r>
    </w:p>
    <w:p w14:paraId="47B7BEDD" w14:textId="77777777" w:rsidR="009C6EF4" w:rsidRPr="007E2CBC" w:rsidRDefault="009C6EF4" w:rsidP="009C6EF4">
      <w:pPr>
        <w:spacing w:line="360" w:lineRule="auto"/>
        <w:rPr>
          <w:rFonts w:eastAsia="Times New Roman" w:cstheme="minorHAnsi"/>
          <w:color w:val="000000"/>
        </w:rPr>
      </w:pPr>
      <w:r>
        <w:rPr>
          <w:rFonts w:eastAsia="Times New Roman" w:cstheme="minorHAnsi"/>
          <w:color w:val="000000"/>
        </w:rPr>
        <w:t>10. Policies and procedures should be reviewed by board members and recommendations emailed to Gordon by April 22.</w:t>
      </w:r>
    </w:p>
    <w:p w14:paraId="53677105" w14:textId="6CEDCB1D" w:rsidR="001B15F0" w:rsidRPr="00A136BE" w:rsidRDefault="001B15F0" w:rsidP="001B15F0">
      <w:pPr>
        <w:jc w:val="both"/>
        <w:rPr>
          <w:rFonts w:cstheme="minorHAnsi"/>
          <w:b/>
          <w:bCs/>
          <w:i/>
          <w:iCs/>
          <w:sz w:val="24"/>
          <w:szCs w:val="24"/>
        </w:rPr>
      </w:pPr>
      <w:r w:rsidRPr="001E33B9">
        <w:rPr>
          <w:rFonts w:cstheme="minorHAnsi"/>
          <w:b/>
          <w:bCs/>
          <w:i/>
          <w:iCs/>
          <w:sz w:val="24"/>
          <w:szCs w:val="24"/>
        </w:rPr>
        <w:t xml:space="preserve">VICE PRESIDENT – Bruce La </w:t>
      </w:r>
      <w:proofErr w:type="spellStart"/>
      <w:r w:rsidRPr="001E33B9">
        <w:rPr>
          <w:rFonts w:cstheme="minorHAnsi"/>
          <w:b/>
          <w:bCs/>
          <w:i/>
          <w:iCs/>
          <w:sz w:val="24"/>
          <w:szCs w:val="24"/>
        </w:rPr>
        <w:t>Cour</w:t>
      </w:r>
      <w:proofErr w:type="spellEnd"/>
    </w:p>
    <w:p w14:paraId="1A5BC90D" w14:textId="77777777" w:rsidR="009C6EF4" w:rsidRDefault="009C6EF4" w:rsidP="009C6EF4">
      <w:pPr>
        <w:spacing w:line="360" w:lineRule="auto"/>
        <w:rPr>
          <w:rFonts w:eastAsia="Times New Roman" w:cstheme="minorHAnsi"/>
          <w:color w:val="000000"/>
        </w:rPr>
      </w:pPr>
      <w:r w:rsidRPr="005C2359">
        <w:rPr>
          <w:rFonts w:eastAsia="Times New Roman" w:cstheme="minorHAnsi"/>
          <w:color w:val="000000"/>
        </w:rPr>
        <w:t>1.  Tournament registration continues; currently sitting at 125 registrants</w:t>
      </w:r>
      <w:r w:rsidRPr="005C2359">
        <w:rPr>
          <w:rFonts w:eastAsia="Times New Roman" w:cstheme="minorHAnsi"/>
          <w:color w:val="000000"/>
        </w:rPr>
        <w:br/>
        <w:t>2.  Major publicity effort continues to encourage more participants, particularly with the lower skill levels</w:t>
      </w:r>
      <w:r w:rsidRPr="005C2359">
        <w:rPr>
          <w:rFonts w:eastAsia="Times New Roman" w:cstheme="minorHAnsi"/>
          <w:color w:val="000000"/>
        </w:rPr>
        <w:br/>
        <w:t>3.  Planning for the After Glow Party on May 11th continues</w:t>
      </w:r>
      <w:r w:rsidRPr="005C2359">
        <w:rPr>
          <w:rFonts w:eastAsia="Times New Roman" w:cstheme="minorHAnsi"/>
          <w:color w:val="000000"/>
        </w:rPr>
        <w:br/>
        <w:t>4.  Gordon and I will set up a table just before and during the April 22nd social to sell tickets to the party and to answer any questions regarding the tournament </w:t>
      </w:r>
      <w:r w:rsidRPr="005C2359">
        <w:rPr>
          <w:rFonts w:eastAsia="Times New Roman" w:cstheme="minorHAnsi"/>
          <w:color w:val="000000"/>
        </w:rPr>
        <w:br/>
        <w:t>5.  The banner across from the Marathon station has been set up; slides for the tournament and the party are now posted on TVN</w:t>
      </w:r>
      <w:r w:rsidRPr="005C2359">
        <w:rPr>
          <w:rFonts w:eastAsia="Times New Roman" w:cstheme="minorHAnsi"/>
          <w:color w:val="000000"/>
        </w:rPr>
        <w:br/>
        <w:t>6.  The sponsor banner has been finalized and will be submitted for print tomorrow</w:t>
      </w:r>
    </w:p>
    <w:p w14:paraId="4E3CA68D" w14:textId="77777777" w:rsidR="009C6EF4" w:rsidRPr="005C2359" w:rsidRDefault="009C6EF4" w:rsidP="009C6EF4">
      <w:pPr>
        <w:spacing w:line="360" w:lineRule="auto"/>
        <w:rPr>
          <w:rFonts w:eastAsia="Times New Roman" w:cstheme="minorHAnsi"/>
        </w:rPr>
      </w:pPr>
      <w:r>
        <w:rPr>
          <w:rFonts w:eastAsia="Times New Roman" w:cstheme="minorHAnsi"/>
          <w:color w:val="000000"/>
        </w:rPr>
        <w:t xml:space="preserve">7. Court monitor training is approaching completion. </w:t>
      </w:r>
    </w:p>
    <w:p w14:paraId="78048EEA" w14:textId="77777777" w:rsidR="009C6EF4" w:rsidRDefault="009C6EF4" w:rsidP="000E0EFA">
      <w:pPr>
        <w:rPr>
          <w:rFonts w:cstheme="minorHAnsi"/>
          <w:b/>
          <w:i/>
          <w:iCs/>
          <w:sz w:val="24"/>
          <w:szCs w:val="24"/>
        </w:rPr>
      </w:pPr>
      <w:r>
        <w:rPr>
          <w:rFonts w:cstheme="minorHAnsi"/>
          <w:b/>
          <w:i/>
          <w:iCs/>
          <w:sz w:val="24"/>
          <w:szCs w:val="24"/>
        </w:rPr>
        <w:lastRenderedPageBreak/>
        <w:t>SECRETARY – Kathy Parr</w:t>
      </w:r>
    </w:p>
    <w:p w14:paraId="267DCB55" w14:textId="6B265BA9" w:rsidR="009C6EF4" w:rsidRPr="009C6EF4" w:rsidRDefault="009C6EF4" w:rsidP="009C6EF4">
      <w:pPr>
        <w:spacing w:line="360" w:lineRule="auto"/>
        <w:rPr>
          <w:rFonts w:eastAsia="Times New Roman" w:cstheme="minorHAnsi"/>
          <w:color w:val="000000"/>
        </w:rPr>
      </w:pPr>
      <w:r w:rsidRPr="00CE5CF9">
        <w:rPr>
          <w:rFonts w:eastAsia="Times New Roman" w:cstheme="minorHAnsi"/>
          <w:color w:val="000000"/>
        </w:rPr>
        <w:t xml:space="preserve">Welcome letter </w:t>
      </w:r>
      <w:r>
        <w:rPr>
          <w:rFonts w:eastAsia="Times New Roman" w:cstheme="minorHAnsi"/>
          <w:color w:val="000000"/>
        </w:rPr>
        <w:t>has been</w:t>
      </w:r>
      <w:r w:rsidRPr="00CE5CF9">
        <w:rPr>
          <w:rFonts w:eastAsia="Times New Roman" w:cstheme="minorHAnsi"/>
          <w:color w:val="000000"/>
        </w:rPr>
        <w:t xml:space="preserve"> accepted and is going out to new players at orientation.</w:t>
      </w:r>
    </w:p>
    <w:p w14:paraId="5FD22902" w14:textId="77777777" w:rsidR="00962F7F" w:rsidRDefault="00962F7F" w:rsidP="000E0EFA">
      <w:pPr>
        <w:rPr>
          <w:rFonts w:cstheme="minorHAnsi"/>
          <w:b/>
          <w:i/>
          <w:iCs/>
          <w:sz w:val="24"/>
          <w:szCs w:val="24"/>
        </w:rPr>
      </w:pPr>
    </w:p>
    <w:p w14:paraId="007A0897" w14:textId="465C5914" w:rsidR="000E0EFA" w:rsidRDefault="000E0EFA" w:rsidP="000E0EFA">
      <w:pPr>
        <w:rPr>
          <w:rFonts w:cstheme="minorHAnsi"/>
          <w:b/>
          <w:i/>
          <w:iCs/>
          <w:sz w:val="24"/>
          <w:szCs w:val="24"/>
        </w:rPr>
      </w:pPr>
      <w:r w:rsidRPr="001E33B9">
        <w:rPr>
          <w:rFonts w:cstheme="minorHAnsi"/>
          <w:b/>
          <w:i/>
          <w:iCs/>
          <w:sz w:val="24"/>
          <w:szCs w:val="24"/>
        </w:rPr>
        <w:t xml:space="preserve">SOCIAL – </w:t>
      </w:r>
      <w:r w:rsidR="003C2066">
        <w:rPr>
          <w:rFonts w:cstheme="minorHAnsi"/>
          <w:b/>
          <w:i/>
          <w:iCs/>
          <w:sz w:val="24"/>
          <w:szCs w:val="24"/>
        </w:rPr>
        <w:t>Kelly Bryan</w:t>
      </w:r>
    </w:p>
    <w:p w14:paraId="4A8E99BE" w14:textId="77777777" w:rsidR="009C6EF4" w:rsidRPr="005C2359" w:rsidRDefault="009C6EF4" w:rsidP="009C6EF4">
      <w:pPr>
        <w:spacing w:line="360" w:lineRule="auto"/>
        <w:rPr>
          <w:rFonts w:eastAsia="Times New Roman" w:cstheme="minorHAnsi"/>
          <w:color w:val="000000"/>
        </w:rPr>
      </w:pPr>
      <w:r w:rsidRPr="005C2359">
        <w:rPr>
          <w:rFonts w:eastAsia="Times New Roman" w:cstheme="minorHAnsi"/>
          <w:color w:val="000000"/>
        </w:rPr>
        <w:t>1.  The Social planned for April 22nd is still on schedule and is being advertised. </w:t>
      </w:r>
    </w:p>
    <w:p w14:paraId="5BACE730" w14:textId="77777777" w:rsidR="009C6EF4" w:rsidRPr="005C2359" w:rsidRDefault="009C6EF4" w:rsidP="009C6EF4">
      <w:pPr>
        <w:spacing w:line="360" w:lineRule="auto"/>
        <w:rPr>
          <w:rFonts w:eastAsia="Times New Roman" w:cstheme="minorHAnsi"/>
          <w:color w:val="000000"/>
        </w:rPr>
      </w:pPr>
      <w:r w:rsidRPr="005C2359">
        <w:rPr>
          <w:rFonts w:eastAsia="Times New Roman" w:cstheme="minorHAnsi"/>
          <w:color w:val="000000"/>
        </w:rPr>
        <w:t>2.  For the May tournament, we have our staffing signed up on Saturday and Sunday to provide lunches and plan to use Publix again this year.  We just need to provide the count by April 21st.</w:t>
      </w:r>
    </w:p>
    <w:p w14:paraId="132DFC20" w14:textId="77777777" w:rsidR="009C6EF4" w:rsidRPr="005C2359" w:rsidRDefault="009C6EF4" w:rsidP="009C6EF4">
      <w:pPr>
        <w:spacing w:line="360" w:lineRule="auto"/>
        <w:rPr>
          <w:rFonts w:eastAsia="Times New Roman" w:cstheme="minorHAnsi"/>
          <w:color w:val="000000"/>
        </w:rPr>
      </w:pPr>
      <w:r w:rsidRPr="005C2359">
        <w:rPr>
          <w:rFonts w:eastAsia="Times New Roman" w:cstheme="minorHAnsi"/>
          <w:color w:val="000000"/>
        </w:rPr>
        <w:t xml:space="preserve">3.  Our social planned for June 3rd, is well underway.  We have a portion of the golf driving tees allocated for "Pickleball Golf", the </w:t>
      </w:r>
      <w:proofErr w:type="spellStart"/>
      <w:r w:rsidRPr="005C2359">
        <w:rPr>
          <w:rFonts w:eastAsia="Times New Roman" w:cstheme="minorHAnsi"/>
          <w:color w:val="000000"/>
        </w:rPr>
        <w:t>Kahite</w:t>
      </w:r>
      <w:proofErr w:type="spellEnd"/>
      <w:r w:rsidRPr="005C2359">
        <w:rPr>
          <w:rFonts w:eastAsia="Times New Roman" w:cstheme="minorHAnsi"/>
          <w:color w:val="000000"/>
        </w:rPr>
        <w:t xml:space="preserve"> Pub is reserved, and the DJ has been hired.  This will be a rain or shine event and we will begin advertising for this event after the April 22nd social.</w:t>
      </w:r>
    </w:p>
    <w:p w14:paraId="0076A81A" w14:textId="216743D0" w:rsidR="003C2066" w:rsidRDefault="009C6EF4" w:rsidP="009C6EF4">
      <w:pPr>
        <w:spacing w:line="360" w:lineRule="auto"/>
        <w:rPr>
          <w:rFonts w:eastAsia="Times New Roman" w:cstheme="minorHAnsi"/>
          <w:color w:val="000000"/>
        </w:rPr>
      </w:pPr>
      <w:r w:rsidRPr="005C2359">
        <w:rPr>
          <w:rFonts w:eastAsia="Times New Roman" w:cstheme="minorHAnsi"/>
          <w:color w:val="000000"/>
        </w:rPr>
        <w:t>4.  There will be no socials in July but we are beginning to plan for an August social, and an August raft off.</w:t>
      </w:r>
    </w:p>
    <w:p w14:paraId="514104A7" w14:textId="77777777" w:rsidR="00962F7F" w:rsidRPr="009C6EF4" w:rsidRDefault="00962F7F" w:rsidP="009C6EF4">
      <w:pPr>
        <w:spacing w:line="360" w:lineRule="auto"/>
        <w:rPr>
          <w:rFonts w:eastAsia="Times New Roman" w:cstheme="minorHAnsi"/>
          <w:color w:val="000000"/>
        </w:rPr>
      </w:pPr>
    </w:p>
    <w:p w14:paraId="299E4721" w14:textId="208E7BF4" w:rsidR="00711B0D" w:rsidRPr="00A136BE" w:rsidRDefault="00711B0D" w:rsidP="00711B0D">
      <w:pPr>
        <w:rPr>
          <w:rFonts w:cstheme="minorHAnsi"/>
          <w:b/>
          <w:i/>
          <w:iCs/>
          <w:sz w:val="24"/>
          <w:szCs w:val="24"/>
        </w:rPr>
      </w:pPr>
      <w:r w:rsidRPr="001E33B9">
        <w:rPr>
          <w:rFonts w:cstheme="minorHAnsi"/>
          <w:b/>
          <w:i/>
          <w:iCs/>
          <w:sz w:val="24"/>
          <w:szCs w:val="24"/>
        </w:rPr>
        <w:t xml:space="preserve">EVALUATIONS – </w:t>
      </w:r>
      <w:r w:rsidR="003C2066">
        <w:rPr>
          <w:rFonts w:cstheme="minorHAnsi"/>
          <w:b/>
          <w:i/>
          <w:iCs/>
          <w:sz w:val="24"/>
          <w:szCs w:val="24"/>
        </w:rPr>
        <w:t>Dee Foster</w:t>
      </w:r>
    </w:p>
    <w:tbl>
      <w:tblPr>
        <w:tblStyle w:val="TableGrid"/>
        <w:tblW w:w="5447" w:type="dxa"/>
        <w:tblLook w:val="04A0" w:firstRow="1" w:lastRow="0" w:firstColumn="1" w:lastColumn="0" w:noHBand="0" w:noVBand="1"/>
      </w:tblPr>
      <w:tblGrid>
        <w:gridCol w:w="2494"/>
        <w:gridCol w:w="1482"/>
        <w:gridCol w:w="769"/>
        <w:gridCol w:w="702"/>
      </w:tblGrid>
      <w:tr w:rsidR="009C6EF4" w:rsidRPr="007E2CBC" w14:paraId="15236793" w14:textId="77777777" w:rsidTr="00E95AE9">
        <w:tc>
          <w:tcPr>
            <w:tcW w:w="2494" w:type="dxa"/>
            <w:vAlign w:val="bottom"/>
          </w:tcPr>
          <w:p w14:paraId="05F5ED4E" w14:textId="77777777" w:rsidR="009C6EF4" w:rsidRPr="007E2CBC" w:rsidRDefault="009C6EF4" w:rsidP="00E95AE9">
            <w:pPr>
              <w:spacing w:after="160" w:line="360" w:lineRule="auto"/>
              <w:rPr>
                <w:rFonts w:cstheme="minorHAnsi"/>
                <w:sz w:val="24"/>
                <w:szCs w:val="24"/>
              </w:rPr>
            </w:pPr>
            <w:r w:rsidRPr="007E2CBC">
              <w:rPr>
                <w:rFonts w:cstheme="minorHAnsi"/>
                <w:sz w:val="24"/>
                <w:szCs w:val="24"/>
              </w:rPr>
              <w:t>REGULAR EVALUATIONS</w:t>
            </w:r>
          </w:p>
        </w:tc>
        <w:tc>
          <w:tcPr>
            <w:tcW w:w="1482" w:type="dxa"/>
            <w:vAlign w:val="bottom"/>
          </w:tcPr>
          <w:p w14:paraId="469D6F79" w14:textId="77777777" w:rsidR="009C6EF4" w:rsidRPr="007E2CBC" w:rsidRDefault="009C6EF4" w:rsidP="00E95AE9">
            <w:pPr>
              <w:spacing w:after="160" w:line="360" w:lineRule="auto"/>
              <w:jc w:val="center"/>
              <w:rPr>
                <w:rFonts w:cstheme="minorHAnsi"/>
                <w:sz w:val="24"/>
                <w:szCs w:val="24"/>
              </w:rPr>
            </w:pPr>
            <w:r w:rsidRPr="007E2CBC">
              <w:rPr>
                <w:rFonts w:cstheme="minorHAnsi"/>
                <w:sz w:val="24"/>
                <w:szCs w:val="24"/>
              </w:rPr>
              <w:t>CANDIDATES</w:t>
            </w:r>
          </w:p>
        </w:tc>
        <w:tc>
          <w:tcPr>
            <w:tcW w:w="769" w:type="dxa"/>
            <w:vAlign w:val="bottom"/>
          </w:tcPr>
          <w:p w14:paraId="20CA6042" w14:textId="77777777" w:rsidR="009C6EF4" w:rsidRPr="007E2CBC" w:rsidRDefault="009C6EF4" w:rsidP="00E95AE9">
            <w:pPr>
              <w:spacing w:after="160" w:line="360" w:lineRule="auto"/>
              <w:jc w:val="center"/>
              <w:rPr>
                <w:rFonts w:cstheme="minorHAnsi"/>
                <w:sz w:val="24"/>
                <w:szCs w:val="24"/>
              </w:rPr>
            </w:pPr>
            <w:r w:rsidRPr="007E2CBC">
              <w:rPr>
                <w:rFonts w:cstheme="minorHAnsi"/>
                <w:sz w:val="24"/>
                <w:szCs w:val="24"/>
              </w:rPr>
              <w:t>PASS</w:t>
            </w:r>
          </w:p>
        </w:tc>
        <w:tc>
          <w:tcPr>
            <w:tcW w:w="702" w:type="dxa"/>
            <w:vAlign w:val="bottom"/>
          </w:tcPr>
          <w:p w14:paraId="0EDB7BA7" w14:textId="77777777" w:rsidR="009C6EF4" w:rsidRPr="007E2CBC" w:rsidRDefault="009C6EF4" w:rsidP="00E95AE9">
            <w:pPr>
              <w:spacing w:after="160" w:line="360" w:lineRule="auto"/>
              <w:jc w:val="center"/>
              <w:rPr>
                <w:rFonts w:cstheme="minorHAnsi"/>
                <w:sz w:val="24"/>
                <w:szCs w:val="24"/>
              </w:rPr>
            </w:pPr>
            <w:r w:rsidRPr="007E2CBC">
              <w:rPr>
                <w:rFonts w:cstheme="minorHAnsi"/>
                <w:sz w:val="24"/>
                <w:szCs w:val="24"/>
              </w:rPr>
              <w:t>FAIL</w:t>
            </w:r>
          </w:p>
        </w:tc>
      </w:tr>
      <w:tr w:rsidR="009C6EF4" w:rsidRPr="007E2CBC" w14:paraId="5C1DFB39" w14:textId="77777777" w:rsidTr="00E95AE9">
        <w:tc>
          <w:tcPr>
            <w:tcW w:w="2494" w:type="dxa"/>
            <w:vAlign w:val="bottom"/>
          </w:tcPr>
          <w:p w14:paraId="0A4924D5" w14:textId="77777777" w:rsidR="009C6EF4" w:rsidRPr="007E2CBC" w:rsidRDefault="009C6EF4" w:rsidP="00E95AE9">
            <w:pPr>
              <w:spacing w:after="160" w:line="360" w:lineRule="auto"/>
              <w:jc w:val="center"/>
              <w:rPr>
                <w:rFonts w:cstheme="minorHAnsi"/>
                <w:sz w:val="24"/>
                <w:szCs w:val="24"/>
              </w:rPr>
            </w:pPr>
            <w:r w:rsidRPr="007E2CBC">
              <w:rPr>
                <w:rFonts w:cstheme="minorHAnsi"/>
                <w:sz w:val="24"/>
                <w:szCs w:val="24"/>
              </w:rPr>
              <w:t>2.5 to 3.0</w:t>
            </w:r>
          </w:p>
        </w:tc>
        <w:tc>
          <w:tcPr>
            <w:tcW w:w="1482" w:type="dxa"/>
            <w:vAlign w:val="bottom"/>
          </w:tcPr>
          <w:p w14:paraId="3316BC39" w14:textId="77777777" w:rsidR="009C6EF4" w:rsidRPr="007E2CBC" w:rsidRDefault="009C6EF4" w:rsidP="00E95AE9">
            <w:pPr>
              <w:spacing w:after="160" w:line="360" w:lineRule="auto"/>
              <w:jc w:val="center"/>
              <w:rPr>
                <w:rFonts w:cstheme="minorHAnsi"/>
                <w:sz w:val="24"/>
                <w:szCs w:val="24"/>
              </w:rPr>
            </w:pPr>
            <w:r w:rsidRPr="007E2CBC">
              <w:rPr>
                <w:rFonts w:cstheme="minorHAnsi"/>
                <w:sz w:val="24"/>
                <w:szCs w:val="24"/>
              </w:rPr>
              <w:t>9</w:t>
            </w:r>
          </w:p>
        </w:tc>
        <w:tc>
          <w:tcPr>
            <w:tcW w:w="769" w:type="dxa"/>
            <w:vAlign w:val="bottom"/>
          </w:tcPr>
          <w:p w14:paraId="0A3F9D11" w14:textId="77777777" w:rsidR="009C6EF4" w:rsidRPr="007E2CBC" w:rsidRDefault="009C6EF4" w:rsidP="00E95AE9">
            <w:pPr>
              <w:spacing w:after="160" w:line="360" w:lineRule="auto"/>
              <w:jc w:val="center"/>
              <w:rPr>
                <w:rFonts w:cstheme="minorHAnsi"/>
                <w:sz w:val="24"/>
                <w:szCs w:val="24"/>
              </w:rPr>
            </w:pPr>
            <w:r w:rsidRPr="007E2CBC">
              <w:rPr>
                <w:rFonts w:cstheme="minorHAnsi"/>
                <w:sz w:val="24"/>
                <w:szCs w:val="24"/>
              </w:rPr>
              <w:t>6</w:t>
            </w:r>
          </w:p>
        </w:tc>
        <w:tc>
          <w:tcPr>
            <w:tcW w:w="702" w:type="dxa"/>
            <w:vAlign w:val="bottom"/>
          </w:tcPr>
          <w:p w14:paraId="45795E28" w14:textId="77777777" w:rsidR="009C6EF4" w:rsidRPr="007E2CBC" w:rsidRDefault="009C6EF4" w:rsidP="00E95AE9">
            <w:pPr>
              <w:spacing w:after="160" w:line="360" w:lineRule="auto"/>
              <w:jc w:val="center"/>
              <w:rPr>
                <w:rFonts w:cstheme="minorHAnsi"/>
                <w:sz w:val="24"/>
                <w:szCs w:val="24"/>
              </w:rPr>
            </w:pPr>
            <w:r w:rsidRPr="007E2CBC">
              <w:rPr>
                <w:rFonts w:cstheme="minorHAnsi"/>
                <w:sz w:val="24"/>
                <w:szCs w:val="24"/>
              </w:rPr>
              <w:t>3</w:t>
            </w:r>
          </w:p>
        </w:tc>
      </w:tr>
      <w:tr w:rsidR="009C6EF4" w:rsidRPr="007E2CBC" w14:paraId="4EB93CE2" w14:textId="77777777" w:rsidTr="00E95AE9">
        <w:tc>
          <w:tcPr>
            <w:tcW w:w="2494" w:type="dxa"/>
            <w:vAlign w:val="bottom"/>
          </w:tcPr>
          <w:p w14:paraId="053B999F" w14:textId="77777777" w:rsidR="009C6EF4" w:rsidRPr="007E2CBC" w:rsidRDefault="009C6EF4" w:rsidP="00E95AE9">
            <w:pPr>
              <w:spacing w:after="160" w:line="360" w:lineRule="auto"/>
              <w:jc w:val="center"/>
              <w:rPr>
                <w:rFonts w:cstheme="minorHAnsi"/>
                <w:sz w:val="24"/>
                <w:szCs w:val="24"/>
              </w:rPr>
            </w:pPr>
            <w:r w:rsidRPr="007E2CBC">
              <w:rPr>
                <w:rFonts w:cstheme="minorHAnsi"/>
                <w:sz w:val="24"/>
                <w:szCs w:val="24"/>
              </w:rPr>
              <w:t>3.0 to 3.5</w:t>
            </w:r>
          </w:p>
        </w:tc>
        <w:tc>
          <w:tcPr>
            <w:tcW w:w="1482" w:type="dxa"/>
            <w:vAlign w:val="bottom"/>
          </w:tcPr>
          <w:p w14:paraId="5A81090E" w14:textId="77777777" w:rsidR="009C6EF4" w:rsidRPr="007E2CBC" w:rsidRDefault="009C6EF4" w:rsidP="00E95AE9">
            <w:pPr>
              <w:spacing w:after="160" w:line="360" w:lineRule="auto"/>
              <w:jc w:val="center"/>
              <w:rPr>
                <w:rFonts w:cstheme="minorHAnsi"/>
                <w:sz w:val="24"/>
                <w:szCs w:val="24"/>
              </w:rPr>
            </w:pPr>
            <w:r w:rsidRPr="007E2CBC">
              <w:rPr>
                <w:rFonts w:cstheme="minorHAnsi"/>
                <w:sz w:val="24"/>
                <w:szCs w:val="24"/>
              </w:rPr>
              <w:t>9</w:t>
            </w:r>
          </w:p>
        </w:tc>
        <w:tc>
          <w:tcPr>
            <w:tcW w:w="769" w:type="dxa"/>
            <w:vAlign w:val="bottom"/>
          </w:tcPr>
          <w:p w14:paraId="234542F1" w14:textId="77777777" w:rsidR="009C6EF4" w:rsidRPr="007E2CBC" w:rsidRDefault="009C6EF4" w:rsidP="00E95AE9">
            <w:pPr>
              <w:spacing w:after="160" w:line="360" w:lineRule="auto"/>
              <w:jc w:val="center"/>
              <w:rPr>
                <w:rFonts w:cstheme="minorHAnsi"/>
                <w:sz w:val="24"/>
                <w:szCs w:val="24"/>
              </w:rPr>
            </w:pPr>
            <w:r w:rsidRPr="007E2CBC">
              <w:rPr>
                <w:rFonts w:cstheme="minorHAnsi"/>
                <w:sz w:val="24"/>
                <w:szCs w:val="24"/>
              </w:rPr>
              <w:t>3</w:t>
            </w:r>
          </w:p>
        </w:tc>
        <w:tc>
          <w:tcPr>
            <w:tcW w:w="702" w:type="dxa"/>
            <w:vAlign w:val="bottom"/>
          </w:tcPr>
          <w:p w14:paraId="3325DDC2" w14:textId="77777777" w:rsidR="009C6EF4" w:rsidRPr="007E2CBC" w:rsidRDefault="009C6EF4" w:rsidP="00E95AE9">
            <w:pPr>
              <w:spacing w:after="160" w:line="360" w:lineRule="auto"/>
              <w:jc w:val="center"/>
              <w:rPr>
                <w:rFonts w:cstheme="minorHAnsi"/>
                <w:sz w:val="24"/>
                <w:szCs w:val="24"/>
              </w:rPr>
            </w:pPr>
            <w:r w:rsidRPr="007E2CBC">
              <w:rPr>
                <w:rFonts w:cstheme="minorHAnsi"/>
                <w:sz w:val="24"/>
                <w:szCs w:val="24"/>
              </w:rPr>
              <w:t>6</w:t>
            </w:r>
          </w:p>
        </w:tc>
      </w:tr>
      <w:tr w:rsidR="009C6EF4" w:rsidRPr="007E2CBC" w14:paraId="2060328C" w14:textId="77777777" w:rsidTr="00E95AE9">
        <w:tc>
          <w:tcPr>
            <w:tcW w:w="2494" w:type="dxa"/>
            <w:vAlign w:val="bottom"/>
          </w:tcPr>
          <w:p w14:paraId="33618909" w14:textId="77777777" w:rsidR="009C6EF4" w:rsidRPr="007E2CBC" w:rsidRDefault="009C6EF4" w:rsidP="00E95AE9">
            <w:pPr>
              <w:spacing w:after="160" w:line="360" w:lineRule="auto"/>
              <w:jc w:val="center"/>
              <w:rPr>
                <w:rFonts w:cstheme="minorHAnsi"/>
                <w:sz w:val="24"/>
                <w:szCs w:val="24"/>
              </w:rPr>
            </w:pPr>
            <w:r w:rsidRPr="007E2CBC">
              <w:rPr>
                <w:rFonts w:cstheme="minorHAnsi"/>
                <w:sz w:val="24"/>
                <w:szCs w:val="24"/>
              </w:rPr>
              <w:t>3.5 to 4.0</w:t>
            </w:r>
          </w:p>
        </w:tc>
        <w:tc>
          <w:tcPr>
            <w:tcW w:w="1482" w:type="dxa"/>
            <w:vAlign w:val="bottom"/>
          </w:tcPr>
          <w:p w14:paraId="3FD2FD6E" w14:textId="77777777" w:rsidR="009C6EF4" w:rsidRPr="007E2CBC" w:rsidRDefault="009C6EF4" w:rsidP="00E95AE9">
            <w:pPr>
              <w:spacing w:after="160" w:line="360" w:lineRule="auto"/>
              <w:jc w:val="center"/>
              <w:rPr>
                <w:rFonts w:cstheme="minorHAnsi"/>
                <w:sz w:val="24"/>
                <w:szCs w:val="24"/>
              </w:rPr>
            </w:pPr>
            <w:r w:rsidRPr="007E2CBC">
              <w:rPr>
                <w:rFonts w:cstheme="minorHAnsi"/>
                <w:sz w:val="24"/>
                <w:szCs w:val="24"/>
              </w:rPr>
              <w:t>2</w:t>
            </w:r>
          </w:p>
        </w:tc>
        <w:tc>
          <w:tcPr>
            <w:tcW w:w="769" w:type="dxa"/>
            <w:vAlign w:val="bottom"/>
          </w:tcPr>
          <w:p w14:paraId="1C5132AA" w14:textId="77777777" w:rsidR="009C6EF4" w:rsidRPr="007E2CBC" w:rsidRDefault="009C6EF4" w:rsidP="00E95AE9">
            <w:pPr>
              <w:spacing w:after="160" w:line="360" w:lineRule="auto"/>
              <w:jc w:val="center"/>
              <w:rPr>
                <w:rFonts w:cstheme="minorHAnsi"/>
                <w:sz w:val="24"/>
                <w:szCs w:val="24"/>
              </w:rPr>
            </w:pPr>
            <w:r w:rsidRPr="007E2CBC">
              <w:rPr>
                <w:rFonts w:cstheme="minorHAnsi"/>
                <w:sz w:val="24"/>
                <w:szCs w:val="24"/>
              </w:rPr>
              <w:t>1</w:t>
            </w:r>
          </w:p>
        </w:tc>
        <w:tc>
          <w:tcPr>
            <w:tcW w:w="702" w:type="dxa"/>
            <w:vAlign w:val="bottom"/>
          </w:tcPr>
          <w:p w14:paraId="72116518" w14:textId="77777777" w:rsidR="009C6EF4" w:rsidRPr="007E2CBC" w:rsidRDefault="009C6EF4" w:rsidP="00E95AE9">
            <w:pPr>
              <w:spacing w:after="160" w:line="360" w:lineRule="auto"/>
              <w:jc w:val="center"/>
              <w:rPr>
                <w:rFonts w:cstheme="minorHAnsi"/>
                <w:sz w:val="24"/>
                <w:szCs w:val="24"/>
              </w:rPr>
            </w:pPr>
            <w:r w:rsidRPr="007E2CBC">
              <w:rPr>
                <w:rFonts w:cstheme="minorHAnsi"/>
                <w:sz w:val="24"/>
                <w:szCs w:val="24"/>
              </w:rPr>
              <w:t>1</w:t>
            </w:r>
          </w:p>
        </w:tc>
      </w:tr>
      <w:tr w:rsidR="009C6EF4" w:rsidRPr="007E2CBC" w14:paraId="0131010D" w14:textId="77777777" w:rsidTr="00E95AE9">
        <w:tc>
          <w:tcPr>
            <w:tcW w:w="2494" w:type="dxa"/>
            <w:vAlign w:val="bottom"/>
          </w:tcPr>
          <w:p w14:paraId="257FDCD5" w14:textId="77777777" w:rsidR="009C6EF4" w:rsidRPr="007E2CBC" w:rsidRDefault="009C6EF4" w:rsidP="00E95AE9">
            <w:pPr>
              <w:spacing w:after="160" w:line="360" w:lineRule="auto"/>
              <w:rPr>
                <w:rFonts w:cstheme="minorHAnsi"/>
                <w:sz w:val="24"/>
                <w:szCs w:val="24"/>
              </w:rPr>
            </w:pPr>
            <w:r w:rsidRPr="007E2CBC">
              <w:rPr>
                <w:rFonts w:cstheme="minorHAnsi"/>
                <w:sz w:val="24"/>
                <w:szCs w:val="24"/>
              </w:rPr>
              <w:t>FAST-TRACK</w:t>
            </w:r>
          </w:p>
        </w:tc>
        <w:tc>
          <w:tcPr>
            <w:tcW w:w="1482" w:type="dxa"/>
            <w:vAlign w:val="bottom"/>
          </w:tcPr>
          <w:p w14:paraId="3547A528" w14:textId="77777777" w:rsidR="009C6EF4" w:rsidRPr="007E2CBC" w:rsidRDefault="009C6EF4" w:rsidP="00E95AE9">
            <w:pPr>
              <w:spacing w:after="160" w:line="360" w:lineRule="auto"/>
              <w:jc w:val="center"/>
              <w:rPr>
                <w:rFonts w:cstheme="minorHAnsi"/>
                <w:sz w:val="24"/>
                <w:szCs w:val="24"/>
              </w:rPr>
            </w:pPr>
          </w:p>
        </w:tc>
        <w:tc>
          <w:tcPr>
            <w:tcW w:w="769" w:type="dxa"/>
            <w:vAlign w:val="bottom"/>
          </w:tcPr>
          <w:p w14:paraId="1897B7D7" w14:textId="77777777" w:rsidR="009C6EF4" w:rsidRPr="007E2CBC" w:rsidRDefault="009C6EF4" w:rsidP="00E95AE9">
            <w:pPr>
              <w:spacing w:after="160" w:line="360" w:lineRule="auto"/>
              <w:jc w:val="center"/>
              <w:rPr>
                <w:rFonts w:cstheme="minorHAnsi"/>
                <w:sz w:val="24"/>
                <w:szCs w:val="24"/>
              </w:rPr>
            </w:pPr>
          </w:p>
        </w:tc>
        <w:tc>
          <w:tcPr>
            <w:tcW w:w="702" w:type="dxa"/>
            <w:vAlign w:val="bottom"/>
          </w:tcPr>
          <w:p w14:paraId="0F747173" w14:textId="77777777" w:rsidR="009C6EF4" w:rsidRPr="007E2CBC" w:rsidRDefault="009C6EF4" w:rsidP="00E95AE9">
            <w:pPr>
              <w:spacing w:after="160" w:line="360" w:lineRule="auto"/>
              <w:jc w:val="center"/>
              <w:rPr>
                <w:rFonts w:cstheme="minorHAnsi"/>
                <w:sz w:val="24"/>
                <w:szCs w:val="24"/>
              </w:rPr>
            </w:pPr>
          </w:p>
        </w:tc>
      </w:tr>
      <w:tr w:rsidR="009C6EF4" w:rsidRPr="007E2CBC" w14:paraId="67CC1C55" w14:textId="77777777" w:rsidTr="00E95AE9">
        <w:tc>
          <w:tcPr>
            <w:tcW w:w="2494" w:type="dxa"/>
            <w:vAlign w:val="bottom"/>
          </w:tcPr>
          <w:p w14:paraId="50021302" w14:textId="77777777" w:rsidR="009C6EF4" w:rsidRPr="007E2CBC" w:rsidRDefault="009C6EF4" w:rsidP="00E95AE9">
            <w:pPr>
              <w:spacing w:after="160" w:line="360" w:lineRule="auto"/>
              <w:jc w:val="center"/>
              <w:rPr>
                <w:rFonts w:cstheme="minorHAnsi"/>
                <w:sz w:val="24"/>
                <w:szCs w:val="24"/>
              </w:rPr>
            </w:pPr>
            <w:r w:rsidRPr="007E2CBC">
              <w:rPr>
                <w:rFonts w:cstheme="minorHAnsi"/>
                <w:sz w:val="24"/>
                <w:szCs w:val="24"/>
              </w:rPr>
              <w:t>2.5 to 3.0</w:t>
            </w:r>
          </w:p>
        </w:tc>
        <w:tc>
          <w:tcPr>
            <w:tcW w:w="1482" w:type="dxa"/>
            <w:vAlign w:val="bottom"/>
          </w:tcPr>
          <w:p w14:paraId="7AA011E9" w14:textId="77777777" w:rsidR="009C6EF4" w:rsidRPr="007E2CBC" w:rsidRDefault="009C6EF4" w:rsidP="00E95AE9">
            <w:pPr>
              <w:spacing w:after="160" w:line="360" w:lineRule="auto"/>
              <w:jc w:val="center"/>
              <w:rPr>
                <w:rFonts w:cstheme="minorHAnsi"/>
                <w:sz w:val="24"/>
                <w:szCs w:val="24"/>
              </w:rPr>
            </w:pPr>
          </w:p>
        </w:tc>
        <w:tc>
          <w:tcPr>
            <w:tcW w:w="769" w:type="dxa"/>
            <w:vAlign w:val="bottom"/>
          </w:tcPr>
          <w:p w14:paraId="69DC094F" w14:textId="77777777" w:rsidR="009C6EF4" w:rsidRPr="007E2CBC" w:rsidRDefault="009C6EF4" w:rsidP="00E95AE9">
            <w:pPr>
              <w:spacing w:after="160" w:line="360" w:lineRule="auto"/>
              <w:jc w:val="center"/>
              <w:rPr>
                <w:rFonts w:cstheme="minorHAnsi"/>
                <w:sz w:val="24"/>
                <w:szCs w:val="24"/>
              </w:rPr>
            </w:pPr>
          </w:p>
        </w:tc>
        <w:tc>
          <w:tcPr>
            <w:tcW w:w="702" w:type="dxa"/>
            <w:vAlign w:val="bottom"/>
          </w:tcPr>
          <w:p w14:paraId="395E0AAB" w14:textId="77777777" w:rsidR="009C6EF4" w:rsidRPr="007E2CBC" w:rsidRDefault="009C6EF4" w:rsidP="00E95AE9">
            <w:pPr>
              <w:spacing w:after="160" w:line="360" w:lineRule="auto"/>
              <w:jc w:val="center"/>
              <w:rPr>
                <w:rFonts w:cstheme="minorHAnsi"/>
                <w:sz w:val="24"/>
                <w:szCs w:val="24"/>
              </w:rPr>
            </w:pPr>
          </w:p>
        </w:tc>
      </w:tr>
      <w:tr w:rsidR="009C6EF4" w:rsidRPr="007E2CBC" w14:paraId="3B0DCE48" w14:textId="77777777" w:rsidTr="00E95AE9">
        <w:tc>
          <w:tcPr>
            <w:tcW w:w="2494" w:type="dxa"/>
            <w:vAlign w:val="bottom"/>
          </w:tcPr>
          <w:p w14:paraId="1C67DD65" w14:textId="77777777" w:rsidR="009C6EF4" w:rsidRPr="007E2CBC" w:rsidRDefault="009C6EF4" w:rsidP="00E95AE9">
            <w:pPr>
              <w:spacing w:after="160" w:line="360" w:lineRule="auto"/>
              <w:jc w:val="center"/>
              <w:rPr>
                <w:rFonts w:cstheme="minorHAnsi"/>
                <w:sz w:val="24"/>
                <w:szCs w:val="24"/>
              </w:rPr>
            </w:pPr>
            <w:r w:rsidRPr="007E2CBC">
              <w:rPr>
                <w:rFonts w:cstheme="minorHAnsi"/>
                <w:sz w:val="24"/>
                <w:szCs w:val="24"/>
              </w:rPr>
              <w:t>3.0 to 3.5</w:t>
            </w:r>
          </w:p>
        </w:tc>
        <w:tc>
          <w:tcPr>
            <w:tcW w:w="1482" w:type="dxa"/>
            <w:vAlign w:val="bottom"/>
          </w:tcPr>
          <w:p w14:paraId="57A53079" w14:textId="77777777" w:rsidR="009C6EF4" w:rsidRPr="007E2CBC" w:rsidRDefault="009C6EF4" w:rsidP="00E95AE9">
            <w:pPr>
              <w:spacing w:after="160" w:line="360" w:lineRule="auto"/>
              <w:jc w:val="center"/>
              <w:rPr>
                <w:rFonts w:cstheme="minorHAnsi"/>
                <w:sz w:val="24"/>
                <w:szCs w:val="24"/>
              </w:rPr>
            </w:pPr>
            <w:r w:rsidRPr="007E2CBC">
              <w:rPr>
                <w:rFonts w:cstheme="minorHAnsi"/>
                <w:sz w:val="24"/>
                <w:szCs w:val="24"/>
              </w:rPr>
              <w:t>1</w:t>
            </w:r>
          </w:p>
        </w:tc>
        <w:tc>
          <w:tcPr>
            <w:tcW w:w="769" w:type="dxa"/>
            <w:vAlign w:val="bottom"/>
          </w:tcPr>
          <w:p w14:paraId="7741886A" w14:textId="77777777" w:rsidR="009C6EF4" w:rsidRPr="007E2CBC" w:rsidRDefault="009C6EF4" w:rsidP="00E95AE9">
            <w:pPr>
              <w:spacing w:after="160" w:line="360" w:lineRule="auto"/>
              <w:jc w:val="center"/>
              <w:rPr>
                <w:rFonts w:cstheme="minorHAnsi"/>
                <w:sz w:val="24"/>
                <w:szCs w:val="24"/>
              </w:rPr>
            </w:pPr>
          </w:p>
        </w:tc>
        <w:tc>
          <w:tcPr>
            <w:tcW w:w="702" w:type="dxa"/>
            <w:vAlign w:val="bottom"/>
          </w:tcPr>
          <w:p w14:paraId="281B5161" w14:textId="77777777" w:rsidR="009C6EF4" w:rsidRPr="007E2CBC" w:rsidRDefault="009C6EF4" w:rsidP="00E95AE9">
            <w:pPr>
              <w:spacing w:after="160" w:line="360" w:lineRule="auto"/>
              <w:jc w:val="center"/>
              <w:rPr>
                <w:rFonts w:cstheme="minorHAnsi"/>
                <w:sz w:val="24"/>
                <w:szCs w:val="24"/>
              </w:rPr>
            </w:pPr>
            <w:r w:rsidRPr="007E2CBC">
              <w:rPr>
                <w:rFonts w:cstheme="minorHAnsi"/>
                <w:sz w:val="24"/>
                <w:szCs w:val="24"/>
              </w:rPr>
              <w:t>1</w:t>
            </w:r>
          </w:p>
        </w:tc>
      </w:tr>
      <w:tr w:rsidR="009C6EF4" w:rsidRPr="007E2CBC" w14:paraId="65F601C4" w14:textId="77777777" w:rsidTr="00E95AE9">
        <w:tc>
          <w:tcPr>
            <w:tcW w:w="2494" w:type="dxa"/>
            <w:vAlign w:val="bottom"/>
          </w:tcPr>
          <w:p w14:paraId="1BAF640B" w14:textId="77777777" w:rsidR="009C6EF4" w:rsidRPr="007E2CBC" w:rsidRDefault="009C6EF4" w:rsidP="00E95AE9">
            <w:pPr>
              <w:spacing w:after="160" w:line="360" w:lineRule="auto"/>
              <w:jc w:val="center"/>
              <w:rPr>
                <w:rFonts w:cstheme="minorHAnsi"/>
                <w:sz w:val="24"/>
                <w:szCs w:val="24"/>
              </w:rPr>
            </w:pPr>
            <w:r w:rsidRPr="007E2CBC">
              <w:rPr>
                <w:rFonts w:cstheme="minorHAnsi"/>
                <w:sz w:val="24"/>
                <w:szCs w:val="24"/>
              </w:rPr>
              <w:t>3.5 to 4.0</w:t>
            </w:r>
          </w:p>
        </w:tc>
        <w:tc>
          <w:tcPr>
            <w:tcW w:w="1482" w:type="dxa"/>
            <w:vAlign w:val="bottom"/>
          </w:tcPr>
          <w:p w14:paraId="329DC334" w14:textId="77777777" w:rsidR="009C6EF4" w:rsidRPr="007E2CBC" w:rsidRDefault="009C6EF4" w:rsidP="00E95AE9">
            <w:pPr>
              <w:spacing w:after="160" w:line="360" w:lineRule="auto"/>
              <w:jc w:val="center"/>
              <w:rPr>
                <w:rFonts w:cstheme="minorHAnsi"/>
                <w:sz w:val="24"/>
                <w:szCs w:val="24"/>
              </w:rPr>
            </w:pPr>
            <w:r w:rsidRPr="007E2CBC">
              <w:rPr>
                <w:rFonts w:cstheme="minorHAnsi"/>
                <w:sz w:val="24"/>
                <w:szCs w:val="24"/>
              </w:rPr>
              <w:t>1</w:t>
            </w:r>
          </w:p>
        </w:tc>
        <w:tc>
          <w:tcPr>
            <w:tcW w:w="769" w:type="dxa"/>
            <w:vAlign w:val="bottom"/>
          </w:tcPr>
          <w:p w14:paraId="6956671F" w14:textId="77777777" w:rsidR="009C6EF4" w:rsidRPr="007E2CBC" w:rsidRDefault="009C6EF4" w:rsidP="00E95AE9">
            <w:pPr>
              <w:spacing w:after="160" w:line="360" w:lineRule="auto"/>
              <w:jc w:val="center"/>
              <w:rPr>
                <w:rFonts w:cstheme="minorHAnsi"/>
                <w:sz w:val="24"/>
                <w:szCs w:val="24"/>
              </w:rPr>
            </w:pPr>
          </w:p>
        </w:tc>
        <w:tc>
          <w:tcPr>
            <w:tcW w:w="702" w:type="dxa"/>
            <w:vAlign w:val="bottom"/>
          </w:tcPr>
          <w:p w14:paraId="32BF0A2C" w14:textId="77777777" w:rsidR="009C6EF4" w:rsidRPr="007E2CBC" w:rsidRDefault="009C6EF4" w:rsidP="00E95AE9">
            <w:pPr>
              <w:spacing w:after="160" w:line="360" w:lineRule="auto"/>
              <w:jc w:val="center"/>
              <w:rPr>
                <w:rFonts w:cstheme="minorHAnsi"/>
                <w:sz w:val="24"/>
                <w:szCs w:val="24"/>
              </w:rPr>
            </w:pPr>
            <w:r w:rsidRPr="007E2CBC">
              <w:rPr>
                <w:rFonts w:cstheme="minorHAnsi"/>
                <w:sz w:val="24"/>
                <w:szCs w:val="24"/>
              </w:rPr>
              <w:t>1</w:t>
            </w:r>
          </w:p>
        </w:tc>
      </w:tr>
      <w:tr w:rsidR="009C6EF4" w:rsidRPr="007E2CBC" w14:paraId="5CE046E4" w14:textId="77777777" w:rsidTr="00E95AE9">
        <w:tc>
          <w:tcPr>
            <w:tcW w:w="2494" w:type="dxa"/>
            <w:vAlign w:val="bottom"/>
          </w:tcPr>
          <w:p w14:paraId="29AE967E" w14:textId="77777777" w:rsidR="009C6EF4" w:rsidRPr="007E2CBC" w:rsidRDefault="009C6EF4" w:rsidP="00E95AE9">
            <w:pPr>
              <w:spacing w:after="160" w:line="360" w:lineRule="auto"/>
              <w:jc w:val="right"/>
              <w:rPr>
                <w:rFonts w:cstheme="minorHAnsi"/>
                <w:sz w:val="24"/>
                <w:szCs w:val="24"/>
              </w:rPr>
            </w:pPr>
            <w:r w:rsidRPr="007E2CBC">
              <w:rPr>
                <w:rFonts w:cstheme="minorHAnsi"/>
                <w:sz w:val="24"/>
                <w:szCs w:val="24"/>
              </w:rPr>
              <w:t>TOTAL</w:t>
            </w:r>
          </w:p>
        </w:tc>
        <w:tc>
          <w:tcPr>
            <w:tcW w:w="1482" w:type="dxa"/>
            <w:vAlign w:val="bottom"/>
          </w:tcPr>
          <w:p w14:paraId="29D034E5" w14:textId="77777777" w:rsidR="009C6EF4" w:rsidRPr="007E2CBC" w:rsidRDefault="009C6EF4" w:rsidP="00E95AE9">
            <w:pPr>
              <w:spacing w:after="160" w:line="360" w:lineRule="auto"/>
              <w:jc w:val="center"/>
              <w:rPr>
                <w:rFonts w:cstheme="minorHAnsi"/>
                <w:sz w:val="24"/>
                <w:szCs w:val="24"/>
              </w:rPr>
            </w:pPr>
            <w:r w:rsidRPr="007E2CBC">
              <w:rPr>
                <w:rFonts w:cstheme="minorHAnsi"/>
                <w:sz w:val="24"/>
                <w:szCs w:val="24"/>
              </w:rPr>
              <w:t>22</w:t>
            </w:r>
          </w:p>
        </w:tc>
        <w:tc>
          <w:tcPr>
            <w:tcW w:w="769" w:type="dxa"/>
            <w:vAlign w:val="bottom"/>
          </w:tcPr>
          <w:p w14:paraId="3389F5DB" w14:textId="77777777" w:rsidR="009C6EF4" w:rsidRPr="007E2CBC" w:rsidRDefault="009C6EF4" w:rsidP="00E95AE9">
            <w:pPr>
              <w:spacing w:after="160" w:line="360" w:lineRule="auto"/>
              <w:jc w:val="center"/>
              <w:rPr>
                <w:rFonts w:cstheme="minorHAnsi"/>
                <w:sz w:val="24"/>
                <w:szCs w:val="24"/>
              </w:rPr>
            </w:pPr>
            <w:r w:rsidRPr="007E2CBC">
              <w:rPr>
                <w:rFonts w:cstheme="minorHAnsi"/>
                <w:sz w:val="24"/>
                <w:szCs w:val="24"/>
              </w:rPr>
              <w:t>10</w:t>
            </w:r>
          </w:p>
        </w:tc>
        <w:tc>
          <w:tcPr>
            <w:tcW w:w="702" w:type="dxa"/>
            <w:vAlign w:val="bottom"/>
          </w:tcPr>
          <w:p w14:paraId="4EA9A308" w14:textId="77777777" w:rsidR="009C6EF4" w:rsidRPr="007E2CBC" w:rsidRDefault="009C6EF4" w:rsidP="00E95AE9">
            <w:pPr>
              <w:spacing w:after="160" w:line="360" w:lineRule="auto"/>
              <w:jc w:val="center"/>
              <w:rPr>
                <w:rFonts w:cstheme="minorHAnsi"/>
                <w:sz w:val="24"/>
                <w:szCs w:val="24"/>
              </w:rPr>
            </w:pPr>
            <w:r w:rsidRPr="007E2CBC">
              <w:rPr>
                <w:rFonts w:cstheme="minorHAnsi"/>
                <w:sz w:val="24"/>
                <w:szCs w:val="24"/>
              </w:rPr>
              <w:t>12</w:t>
            </w:r>
          </w:p>
        </w:tc>
      </w:tr>
    </w:tbl>
    <w:p w14:paraId="0CBEDBC4" w14:textId="77777777" w:rsidR="00FE3923" w:rsidRDefault="00FE3923" w:rsidP="00C42BD9">
      <w:pPr>
        <w:rPr>
          <w:rFonts w:cstheme="minorHAnsi"/>
          <w:sz w:val="24"/>
          <w:szCs w:val="24"/>
        </w:rPr>
      </w:pPr>
    </w:p>
    <w:p w14:paraId="75FE498A" w14:textId="77777777" w:rsidR="009C6EF4" w:rsidRDefault="009C6EF4" w:rsidP="00C42BD9">
      <w:pPr>
        <w:rPr>
          <w:rFonts w:cstheme="minorHAnsi"/>
          <w:sz w:val="24"/>
          <w:szCs w:val="24"/>
        </w:rPr>
      </w:pPr>
    </w:p>
    <w:p w14:paraId="2FE53AE0" w14:textId="77777777" w:rsidR="009C6EF4" w:rsidRPr="007E2CBC" w:rsidRDefault="009C6EF4" w:rsidP="009C6EF4">
      <w:pPr>
        <w:spacing w:line="360" w:lineRule="auto"/>
        <w:rPr>
          <w:rFonts w:cstheme="minorHAnsi"/>
        </w:rPr>
      </w:pPr>
      <w:r w:rsidRPr="007E2CBC">
        <w:rPr>
          <w:rFonts w:cstheme="minorHAnsi"/>
        </w:rPr>
        <w:t>Feedback</w:t>
      </w:r>
    </w:p>
    <w:p w14:paraId="081077F9" w14:textId="77777777" w:rsidR="009C6EF4" w:rsidRPr="007E2CBC" w:rsidRDefault="009C6EF4" w:rsidP="009C6EF4">
      <w:pPr>
        <w:pStyle w:val="ListParagraph"/>
        <w:numPr>
          <w:ilvl w:val="0"/>
          <w:numId w:val="26"/>
        </w:numPr>
        <w:spacing w:after="0" w:line="360" w:lineRule="auto"/>
        <w:rPr>
          <w:rFonts w:cstheme="minorHAnsi"/>
          <w:sz w:val="24"/>
          <w:szCs w:val="24"/>
        </w:rPr>
      </w:pPr>
      <w:r w:rsidRPr="007E2CBC">
        <w:rPr>
          <w:rFonts w:cstheme="minorHAnsi"/>
          <w:sz w:val="24"/>
          <w:szCs w:val="24"/>
        </w:rPr>
        <w:t>Normal complaints under plex about wind, sight, ball color etc.  Nothing unexpected there</w:t>
      </w:r>
    </w:p>
    <w:p w14:paraId="7AD741B4" w14:textId="77777777" w:rsidR="009C6EF4" w:rsidRPr="007E2CBC" w:rsidRDefault="009C6EF4" w:rsidP="009C6EF4">
      <w:pPr>
        <w:pStyle w:val="ListParagraph"/>
        <w:numPr>
          <w:ilvl w:val="0"/>
          <w:numId w:val="26"/>
        </w:numPr>
        <w:spacing w:after="0" w:line="360" w:lineRule="auto"/>
        <w:rPr>
          <w:rFonts w:cstheme="minorHAnsi"/>
          <w:sz w:val="24"/>
          <w:szCs w:val="24"/>
        </w:rPr>
      </w:pPr>
      <w:r w:rsidRPr="007E2CBC">
        <w:rPr>
          <w:rFonts w:cstheme="minorHAnsi"/>
          <w:sz w:val="24"/>
          <w:szCs w:val="24"/>
        </w:rPr>
        <w:t xml:space="preserve">Biggest complaint: “… I didn’t know I had to actually hit these shots...”  So, we need to keep spreading the word, perhaps by posters, (is email fixed or better?), </w:t>
      </w:r>
      <w:r>
        <w:rPr>
          <w:rFonts w:cstheme="minorHAnsi"/>
          <w:sz w:val="24"/>
          <w:szCs w:val="24"/>
        </w:rPr>
        <w:t>m</w:t>
      </w:r>
      <w:r w:rsidRPr="007E2CBC">
        <w:rPr>
          <w:rFonts w:cstheme="minorHAnsi"/>
          <w:sz w:val="24"/>
          <w:szCs w:val="24"/>
        </w:rPr>
        <w:t>eetings etc.</w:t>
      </w:r>
    </w:p>
    <w:p w14:paraId="2F0083B6" w14:textId="77777777" w:rsidR="009C6EF4" w:rsidRPr="007E2CBC" w:rsidRDefault="009C6EF4" w:rsidP="009C6EF4">
      <w:pPr>
        <w:pStyle w:val="ListParagraph"/>
        <w:numPr>
          <w:ilvl w:val="0"/>
          <w:numId w:val="26"/>
        </w:numPr>
        <w:spacing w:after="0" w:line="360" w:lineRule="auto"/>
        <w:rPr>
          <w:rFonts w:cstheme="minorHAnsi"/>
          <w:sz w:val="24"/>
          <w:szCs w:val="24"/>
        </w:rPr>
      </w:pPr>
      <w:r w:rsidRPr="007E2CBC">
        <w:rPr>
          <w:rFonts w:cstheme="minorHAnsi"/>
          <w:sz w:val="24"/>
          <w:szCs w:val="24"/>
        </w:rPr>
        <w:t>Based on 24 possible candidates per month, we may not have enough time slots for Evals, so, we may need to carve the number evaluating per level down to 6…..More months data needed first.</w:t>
      </w:r>
    </w:p>
    <w:p w14:paraId="41C9B78E" w14:textId="77777777" w:rsidR="009C6EF4" w:rsidRPr="007E2CBC" w:rsidRDefault="009C6EF4" w:rsidP="009C6EF4">
      <w:pPr>
        <w:pStyle w:val="ListParagraph"/>
        <w:numPr>
          <w:ilvl w:val="0"/>
          <w:numId w:val="26"/>
        </w:numPr>
        <w:spacing w:after="0" w:line="360" w:lineRule="auto"/>
        <w:rPr>
          <w:rFonts w:cstheme="minorHAnsi"/>
          <w:sz w:val="24"/>
          <w:szCs w:val="24"/>
        </w:rPr>
      </w:pPr>
      <w:r w:rsidRPr="007E2CBC">
        <w:rPr>
          <w:rFonts w:cstheme="minorHAnsi"/>
          <w:sz w:val="24"/>
          <w:szCs w:val="24"/>
        </w:rPr>
        <w:t xml:space="preserve">Obvious that </w:t>
      </w:r>
      <w:proofErr w:type="spellStart"/>
      <w:r w:rsidRPr="007E2CBC">
        <w:rPr>
          <w:rFonts w:cstheme="minorHAnsi"/>
          <w:sz w:val="24"/>
          <w:szCs w:val="24"/>
        </w:rPr>
        <w:t>SnD</w:t>
      </w:r>
      <w:proofErr w:type="spellEnd"/>
      <w:r w:rsidRPr="007E2CBC">
        <w:rPr>
          <w:rFonts w:cstheme="minorHAnsi"/>
          <w:sz w:val="24"/>
          <w:szCs w:val="24"/>
        </w:rPr>
        <w:t xml:space="preserve"> will start training these shots.  A few instructors have asked for criteria.</w:t>
      </w:r>
    </w:p>
    <w:p w14:paraId="7293A5A3" w14:textId="77777777" w:rsidR="009C6EF4" w:rsidRPr="007E2CBC" w:rsidRDefault="009C6EF4" w:rsidP="009C6EF4">
      <w:pPr>
        <w:pStyle w:val="ListParagraph"/>
        <w:numPr>
          <w:ilvl w:val="0"/>
          <w:numId w:val="26"/>
        </w:numPr>
        <w:spacing w:after="0" w:line="360" w:lineRule="auto"/>
        <w:rPr>
          <w:rFonts w:cstheme="minorHAnsi"/>
          <w:sz w:val="24"/>
          <w:szCs w:val="24"/>
        </w:rPr>
      </w:pPr>
      <w:r w:rsidRPr="007E2CBC">
        <w:rPr>
          <w:rFonts w:cstheme="minorHAnsi"/>
          <w:sz w:val="24"/>
          <w:szCs w:val="24"/>
        </w:rPr>
        <w:t xml:space="preserve">2.0 - Mare has started including the Skills assess sheet for moving up 2.0 to 2.5, just to get folks used to it. </w:t>
      </w:r>
    </w:p>
    <w:p w14:paraId="2546635D" w14:textId="77777777" w:rsidR="009C6EF4" w:rsidRPr="007E2CBC" w:rsidRDefault="009C6EF4" w:rsidP="009C6EF4">
      <w:pPr>
        <w:pStyle w:val="ListParagraph"/>
        <w:numPr>
          <w:ilvl w:val="0"/>
          <w:numId w:val="24"/>
        </w:numPr>
        <w:spacing w:line="360" w:lineRule="auto"/>
        <w:rPr>
          <w:rFonts w:cstheme="minorHAnsi"/>
          <w:sz w:val="24"/>
          <w:szCs w:val="24"/>
        </w:rPr>
      </w:pPr>
      <w:r w:rsidRPr="007E2CBC">
        <w:rPr>
          <w:rFonts w:cstheme="minorHAnsi"/>
          <w:sz w:val="24"/>
          <w:szCs w:val="24"/>
        </w:rPr>
        <w:t>Even people who did not pass their evaluation have still said they like the process and hope that it continues on.</w:t>
      </w:r>
    </w:p>
    <w:p w14:paraId="185EB816" w14:textId="77777777" w:rsidR="009C6EF4" w:rsidRPr="007E2CBC" w:rsidRDefault="009C6EF4" w:rsidP="009C6EF4">
      <w:pPr>
        <w:spacing w:line="360" w:lineRule="auto"/>
        <w:ind w:left="360"/>
        <w:rPr>
          <w:rFonts w:cstheme="minorHAnsi"/>
        </w:rPr>
      </w:pPr>
      <w:r w:rsidRPr="007E2CBC">
        <w:rPr>
          <w:rFonts w:cstheme="minorHAnsi"/>
        </w:rPr>
        <w:t>Based on feedback from candidates, E-Team members and our own observations we have changed the following:</w:t>
      </w:r>
    </w:p>
    <w:p w14:paraId="04C8DA8B" w14:textId="77777777" w:rsidR="009C6EF4" w:rsidRPr="007E2CBC" w:rsidRDefault="009C6EF4" w:rsidP="009C6EF4">
      <w:pPr>
        <w:pStyle w:val="ListParagraph"/>
        <w:numPr>
          <w:ilvl w:val="0"/>
          <w:numId w:val="25"/>
        </w:numPr>
        <w:spacing w:line="360" w:lineRule="auto"/>
        <w:rPr>
          <w:rFonts w:cstheme="minorHAnsi"/>
          <w:sz w:val="24"/>
          <w:szCs w:val="24"/>
        </w:rPr>
      </w:pPr>
      <w:r w:rsidRPr="007E2CBC">
        <w:rPr>
          <w:rFonts w:cstheme="minorHAnsi"/>
          <w:sz w:val="24"/>
          <w:szCs w:val="24"/>
        </w:rPr>
        <w:t xml:space="preserve">We’ve altered the scoresheets and the self-assessment sheets.  </w:t>
      </w:r>
    </w:p>
    <w:p w14:paraId="2874C2F7" w14:textId="77777777" w:rsidR="009C6EF4" w:rsidRPr="007E2CBC" w:rsidRDefault="009C6EF4" w:rsidP="009C6EF4">
      <w:pPr>
        <w:pStyle w:val="ListParagraph"/>
        <w:numPr>
          <w:ilvl w:val="0"/>
          <w:numId w:val="25"/>
        </w:numPr>
        <w:spacing w:line="360" w:lineRule="auto"/>
        <w:rPr>
          <w:rFonts w:cstheme="minorHAnsi"/>
          <w:sz w:val="24"/>
          <w:szCs w:val="24"/>
        </w:rPr>
      </w:pPr>
      <w:r w:rsidRPr="007E2CBC">
        <w:rPr>
          <w:rFonts w:cstheme="minorHAnsi"/>
          <w:sz w:val="24"/>
          <w:szCs w:val="24"/>
        </w:rPr>
        <w:t>We’ve added a gender to gender criteria for Ghost.</w:t>
      </w:r>
    </w:p>
    <w:p w14:paraId="2268479D" w14:textId="77777777" w:rsidR="009C6EF4" w:rsidRPr="007E2CBC" w:rsidRDefault="009C6EF4" w:rsidP="009C6EF4">
      <w:pPr>
        <w:spacing w:line="360" w:lineRule="auto"/>
        <w:rPr>
          <w:rFonts w:cstheme="minorHAnsi"/>
        </w:rPr>
      </w:pPr>
      <w:r w:rsidRPr="007E2CBC">
        <w:rPr>
          <w:rFonts w:cstheme="minorHAnsi"/>
        </w:rPr>
        <w:t>Finally</w:t>
      </w:r>
    </w:p>
    <w:p w14:paraId="15900943" w14:textId="77777777" w:rsidR="009C6EF4" w:rsidRPr="007E2CBC" w:rsidRDefault="009C6EF4" w:rsidP="009C6EF4">
      <w:pPr>
        <w:pStyle w:val="ListParagraph"/>
        <w:numPr>
          <w:ilvl w:val="0"/>
          <w:numId w:val="25"/>
        </w:numPr>
        <w:spacing w:line="360" w:lineRule="auto"/>
        <w:rPr>
          <w:rFonts w:cstheme="minorHAnsi"/>
          <w:sz w:val="24"/>
          <w:szCs w:val="24"/>
        </w:rPr>
      </w:pPr>
      <w:r w:rsidRPr="007E2CBC">
        <w:rPr>
          <w:rFonts w:cstheme="minorHAnsi"/>
          <w:sz w:val="24"/>
          <w:szCs w:val="24"/>
        </w:rPr>
        <w:t>We’ve got people talking “seemingly positive”, but, we’ll see….</w:t>
      </w:r>
    </w:p>
    <w:p w14:paraId="51BFFDCB" w14:textId="77777777" w:rsidR="009C6EF4" w:rsidRPr="007E2CBC" w:rsidRDefault="009C6EF4" w:rsidP="009C6EF4">
      <w:pPr>
        <w:pStyle w:val="ListParagraph"/>
        <w:numPr>
          <w:ilvl w:val="0"/>
          <w:numId w:val="25"/>
        </w:numPr>
        <w:spacing w:line="360" w:lineRule="auto"/>
        <w:rPr>
          <w:rFonts w:cstheme="minorHAnsi"/>
          <w:sz w:val="24"/>
          <w:szCs w:val="24"/>
        </w:rPr>
      </w:pPr>
      <w:r w:rsidRPr="007E2CBC">
        <w:rPr>
          <w:rFonts w:cstheme="minorHAnsi"/>
          <w:sz w:val="24"/>
          <w:szCs w:val="24"/>
        </w:rPr>
        <w:t xml:space="preserve">People have started to play ghost doubles just for fun. </w:t>
      </w:r>
    </w:p>
    <w:p w14:paraId="4D784643" w14:textId="77777777" w:rsidR="009C6EF4" w:rsidRPr="007E2CBC" w:rsidRDefault="009C6EF4" w:rsidP="009C6EF4">
      <w:pPr>
        <w:pStyle w:val="ListParagraph"/>
        <w:numPr>
          <w:ilvl w:val="0"/>
          <w:numId w:val="25"/>
        </w:numPr>
        <w:spacing w:line="360" w:lineRule="auto"/>
        <w:rPr>
          <w:rFonts w:cstheme="minorHAnsi"/>
          <w:sz w:val="24"/>
          <w:szCs w:val="24"/>
        </w:rPr>
      </w:pPr>
      <w:r w:rsidRPr="007E2CBC">
        <w:rPr>
          <w:rFonts w:cstheme="minorHAnsi"/>
          <w:sz w:val="24"/>
          <w:szCs w:val="24"/>
        </w:rPr>
        <w:t>We hope to get Ghost Doubles on the upcoming schedule.</w:t>
      </w:r>
    </w:p>
    <w:p w14:paraId="1A2C594D" w14:textId="77777777" w:rsidR="009C6EF4" w:rsidRDefault="009C6EF4" w:rsidP="009C6EF4">
      <w:pPr>
        <w:pStyle w:val="ListParagraph"/>
        <w:numPr>
          <w:ilvl w:val="0"/>
          <w:numId w:val="25"/>
        </w:numPr>
        <w:spacing w:line="360" w:lineRule="auto"/>
        <w:rPr>
          <w:rFonts w:cstheme="minorHAnsi"/>
          <w:sz w:val="24"/>
          <w:szCs w:val="24"/>
        </w:rPr>
      </w:pPr>
      <w:r w:rsidRPr="007E2CBC">
        <w:rPr>
          <w:rFonts w:cstheme="minorHAnsi"/>
          <w:sz w:val="24"/>
          <w:szCs w:val="24"/>
        </w:rPr>
        <w:t>People who have been through the process have begun helping people who are looking to evaluate.</w:t>
      </w:r>
    </w:p>
    <w:p w14:paraId="326A9419" w14:textId="77777777" w:rsidR="009C6EF4" w:rsidRPr="00CE5CF9" w:rsidRDefault="009C6EF4" w:rsidP="009C6EF4">
      <w:pPr>
        <w:spacing w:line="360" w:lineRule="auto"/>
        <w:rPr>
          <w:rFonts w:cstheme="minorHAnsi"/>
        </w:rPr>
      </w:pPr>
      <w:r w:rsidRPr="00CE5CF9">
        <w:rPr>
          <w:rFonts w:cstheme="minorHAnsi"/>
        </w:rPr>
        <w:t>Overall a pretty good first month.  </w:t>
      </w:r>
    </w:p>
    <w:p w14:paraId="4E265705" w14:textId="77777777" w:rsidR="009C6EF4" w:rsidRPr="00A136BE" w:rsidRDefault="009C6EF4" w:rsidP="00C42BD9">
      <w:pPr>
        <w:rPr>
          <w:rFonts w:cstheme="minorHAnsi"/>
          <w:sz w:val="24"/>
          <w:szCs w:val="24"/>
        </w:rPr>
      </w:pPr>
    </w:p>
    <w:p w14:paraId="222FFC83" w14:textId="77777777" w:rsidR="009C6EF4" w:rsidRDefault="009C6EF4">
      <w:pPr>
        <w:rPr>
          <w:rFonts w:cstheme="minorHAnsi"/>
          <w:b/>
          <w:bCs/>
          <w:i/>
          <w:iCs/>
          <w:sz w:val="24"/>
          <w:szCs w:val="24"/>
        </w:rPr>
      </w:pPr>
    </w:p>
    <w:p w14:paraId="0C16D8B5" w14:textId="47E7C9A8" w:rsidR="00DF202E" w:rsidRDefault="00A66C33">
      <w:pPr>
        <w:rPr>
          <w:rFonts w:cstheme="minorHAnsi"/>
          <w:b/>
          <w:bCs/>
          <w:i/>
          <w:iCs/>
          <w:sz w:val="24"/>
          <w:szCs w:val="24"/>
        </w:rPr>
      </w:pPr>
      <w:r w:rsidRPr="001E33B9">
        <w:rPr>
          <w:rFonts w:cstheme="minorHAnsi"/>
          <w:b/>
          <w:bCs/>
          <w:i/>
          <w:iCs/>
          <w:sz w:val="24"/>
          <w:szCs w:val="24"/>
        </w:rPr>
        <w:t>FINANCE</w:t>
      </w:r>
      <w:r w:rsidR="00215843" w:rsidRPr="001E33B9">
        <w:rPr>
          <w:rFonts w:cstheme="minorHAnsi"/>
          <w:b/>
          <w:bCs/>
          <w:i/>
          <w:iCs/>
          <w:sz w:val="24"/>
          <w:szCs w:val="24"/>
        </w:rPr>
        <w:t>– Karen Birch</w:t>
      </w:r>
    </w:p>
    <w:p w14:paraId="790FAEC7" w14:textId="77777777" w:rsidR="00962F7F" w:rsidRPr="00A136BE" w:rsidRDefault="00962F7F">
      <w:pPr>
        <w:rPr>
          <w:rFonts w:cstheme="minorHAnsi"/>
          <w:b/>
          <w:bCs/>
          <w:i/>
          <w:iCs/>
          <w:sz w:val="24"/>
          <w:szCs w:val="24"/>
        </w:rPr>
      </w:pPr>
    </w:p>
    <w:tbl>
      <w:tblPr>
        <w:tblW w:w="9480" w:type="dxa"/>
        <w:tblCellMar>
          <w:left w:w="0" w:type="dxa"/>
          <w:right w:w="0" w:type="dxa"/>
        </w:tblCellMar>
        <w:tblLook w:val="04A0" w:firstRow="1" w:lastRow="0" w:firstColumn="1" w:lastColumn="0" w:noHBand="0" w:noVBand="1"/>
      </w:tblPr>
      <w:tblGrid>
        <w:gridCol w:w="6045"/>
        <w:gridCol w:w="930"/>
        <w:gridCol w:w="1181"/>
        <w:gridCol w:w="1324"/>
      </w:tblGrid>
      <w:tr w:rsidR="009C6EF4" w:rsidRPr="005C2359" w14:paraId="033D22A3" w14:textId="77777777" w:rsidTr="00E95AE9">
        <w:trPr>
          <w:trHeight w:val="420"/>
        </w:trPr>
        <w:tc>
          <w:tcPr>
            <w:tcW w:w="0" w:type="auto"/>
            <w:shd w:val="clear" w:color="auto" w:fill="D9E1F2"/>
            <w:noWrap/>
            <w:tcMar>
              <w:top w:w="15" w:type="dxa"/>
              <w:left w:w="15" w:type="dxa"/>
              <w:bottom w:w="0" w:type="dxa"/>
              <w:right w:w="15" w:type="dxa"/>
            </w:tcMar>
            <w:vAlign w:val="bottom"/>
            <w:hideMark/>
          </w:tcPr>
          <w:p w14:paraId="25F6F633" w14:textId="77777777" w:rsidR="009C6EF4" w:rsidRPr="005C2359" w:rsidRDefault="009C6EF4" w:rsidP="00E95AE9">
            <w:pPr>
              <w:spacing w:line="360" w:lineRule="auto"/>
              <w:rPr>
                <w:rFonts w:eastAsia="Times New Roman" w:cstheme="minorHAnsi"/>
              </w:rPr>
            </w:pPr>
            <w:r w:rsidRPr="005C2359">
              <w:rPr>
                <w:rFonts w:eastAsia="Times New Roman" w:cstheme="minorHAnsi"/>
                <w:color w:val="000000"/>
              </w:rPr>
              <w:t>Beginning Balance</w:t>
            </w:r>
          </w:p>
        </w:tc>
        <w:tc>
          <w:tcPr>
            <w:tcW w:w="0" w:type="auto"/>
            <w:shd w:val="clear" w:color="auto" w:fill="D9E1F2"/>
            <w:noWrap/>
            <w:tcMar>
              <w:top w:w="15" w:type="dxa"/>
              <w:left w:w="15" w:type="dxa"/>
              <w:bottom w:w="0" w:type="dxa"/>
              <w:right w:w="15" w:type="dxa"/>
            </w:tcMar>
            <w:vAlign w:val="bottom"/>
            <w:hideMark/>
          </w:tcPr>
          <w:p w14:paraId="0E4FB662" w14:textId="77777777" w:rsidR="009C6EF4" w:rsidRPr="005C2359" w:rsidRDefault="009C6EF4" w:rsidP="00E95AE9">
            <w:pPr>
              <w:spacing w:line="360" w:lineRule="auto"/>
              <w:jc w:val="center"/>
              <w:rPr>
                <w:rFonts w:eastAsia="Times New Roman" w:cstheme="minorHAnsi"/>
              </w:rPr>
            </w:pPr>
            <w:r w:rsidRPr="005C2359">
              <w:rPr>
                <w:rFonts w:eastAsia="Times New Roman" w:cstheme="minorHAnsi"/>
                <w:color w:val="000000"/>
              </w:rPr>
              <w:t> </w:t>
            </w:r>
          </w:p>
        </w:tc>
        <w:tc>
          <w:tcPr>
            <w:tcW w:w="0" w:type="auto"/>
            <w:shd w:val="clear" w:color="auto" w:fill="D9E1F2"/>
            <w:noWrap/>
            <w:tcMar>
              <w:top w:w="15" w:type="dxa"/>
              <w:left w:w="15" w:type="dxa"/>
              <w:bottom w:w="0" w:type="dxa"/>
              <w:right w:w="15" w:type="dxa"/>
            </w:tcMar>
            <w:vAlign w:val="bottom"/>
            <w:hideMark/>
          </w:tcPr>
          <w:p w14:paraId="23147564" w14:textId="77777777" w:rsidR="009C6EF4" w:rsidRPr="005C2359" w:rsidRDefault="009C6EF4" w:rsidP="00E95AE9">
            <w:pPr>
              <w:spacing w:line="360" w:lineRule="auto"/>
              <w:rPr>
                <w:rFonts w:eastAsia="Times New Roman" w:cstheme="minorHAnsi"/>
              </w:rPr>
            </w:pPr>
            <w:r w:rsidRPr="005C2359">
              <w:rPr>
                <w:rFonts w:eastAsia="Times New Roman" w:cstheme="minorHAnsi"/>
                <w:color w:val="000000"/>
              </w:rPr>
              <w:t> </w:t>
            </w:r>
          </w:p>
        </w:tc>
        <w:tc>
          <w:tcPr>
            <w:tcW w:w="0" w:type="auto"/>
            <w:shd w:val="clear" w:color="auto" w:fill="D9E1F2"/>
            <w:noWrap/>
            <w:tcMar>
              <w:top w:w="15" w:type="dxa"/>
              <w:left w:w="15" w:type="dxa"/>
              <w:bottom w:w="0" w:type="dxa"/>
              <w:right w:w="15" w:type="dxa"/>
            </w:tcMar>
            <w:vAlign w:val="bottom"/>
            <w:hideMark/>
          </w:tcPr>
          <w:p w14:paraId="62E8421C" w14:textId="77777777" w:rsidR="009C6EF4" w:rsidRPr="005C2359" w:rsidRDefault="009C6EF4" w:rsidP="00E95AE9">
            <w:pPr>
              <w:spacing w:line="360" w:lineRule="auto"/>
              <w:jc w:val="right"/>
              <w:rPr>
                <w:rFonts w:eastAsia="Times New Roman" w:cstheme="minorHAnsi"/>
              </w:rPr>
            </w:pPr>
            <w:r w:rsidRPr="005C2359">
              <w:rPr>
                <w:rFonts w:eastAsia="Times New Roman" w:cstheme="minorHAnsi"/>
                <w:color w:val="000000"/>
              </w:rPr>
              <w:t>$19,671.92</w:t>
            </w:r>
          </w:p>
        </w:tc>
      </w:tr>
      <w:tr w:rsidR="009C6EF4" w:rsidRPr="005C2359" w14:paraId="4D578C7A" w14:textId="77777777" w:rsidTr="00E95AE9">
        <w:trPr>
          <w:trHeight w:val="420"/>
        </w:trPr>
        <w:tc>
          <w:tcPr>
            <w:tcW w:w="0" w:type="auto"/>
            <w:noWrap/>
            <w:tcMar>
              <w:top w:w="15" w:type="dxa"/>
              <w:left w:w="15" w:type="dxa"/>
              <w:bottom w:w="0" w:type="dxa"/>
              <w:right w:w="15" w:type="dxa"/>
            </w:tcMar>
            <w:vAlign w:val="bottom"/>
            <w:hideMark/>
          </w:tcPr>
          <w:p w14:paraId="5B66815C" w14:textId="77777777" w:rsidR="009C6EF4" w:rsidRPr="005C2359" w:rsidRDefault="009C6EF4" w:rsidP="00E95AE9">
            <w:pPr>
              <w:spacing w:line="360" w:lineRule="auto"/>
              <w:rPr>
                <w:rFonts w:eastAsia="Times New Roman" w:cstheme="minorHAnsi"/>
              </w:rPr>
            </w:pPr>
          </w:p>
        </w:tc>
        <w:tc>
          <w:tcPr>
            <w:tcW w:w="0" w:type="auto"/>
            <w:noWrap/>
            <w:tcMar>
              <w:top w:w="15" w:type="dxa"/>
              <w:left w:w="15" w:type="dxa"/>
              <w:bottom w:w="0" w:type="dxa"/>
              <w:right w:w="15" w:type="dxa"/>
            </w:tcMar>
            <w:vAlign w:val="bottom"/>
            <w:hideMark/>
          </w:tcPr>
          <w:p w14:paraId="067D7E78" w14:textId="77777777" w:rsidR="009C6EF4" w:rsidRPr="005C2359" w:rsidRDefault="009C6EF4" w:rsidP="00E95AE9">
            <w:pPr>
              <w:spacing w:line="360" w:lineRule="auto"/>
              <w:rPr>
                <w:rFonts w:eastAsia="Times New Roman" w:cstheme="minorHAnsi"/>
              </w:rPr>
            </w:pPr>
          </w:p>
        </w:tc>
        <w:tc>
          <w:tcPr>
            <w:tcW w:w="0" w:type="auto"/>
            <w:noWrap/>
            <w:tcMar>
              <w:top w:w="15" w:type="dxa"/>
              <w:left w:w="15" w:type="dxa"/>
              <w:bottom w:w="0" w:type="dxa"/>
              <w:right w:w="15" w:type="dxa"/>
            </w:tcMar>
            <w:vAlign w:val="bottom"/>
            <w:hideMark/>
          </w:tcPr>
          <w:p w14:paraId="1769761F" w14:textId="77777777" w:rsidR="009C6EF4" w:rsidRPr="005C2359" w:rsidRDefault="009C6EF4" w:rsidP="00E95AE9">
            <w:pPr>
              <w:spacing w:line="360" w:lineRule="auto"/>
              <w:rPr>
                <w:rFonts w:eastAsia="Times New Roman" w:cstheme="minorHAnsi"/>
              </w:rPr>
            </w:pPr>
          </w:p>
        </w:tc>
        <w:tc>
          <w:tcPr>
            <w:tcW w:w="0" w:type="auto"/>
            <w:noWrap/>
            <w:tcMar>
              <w:top w:w="15" w:type="dxa"/>
              <w:left w:w="15" w:type="dxa"/>
              <w:bottom w:w="0" w:type="dxa"/>
              <w:right w:w="15" w:type="dxa"/>
            </w:tcMar>
            <w:vAlign w:val="bottom"/>
            <w:hideMark/>
          </w:tcPr>
          <w:p w14:paraId="43E54367" w14:textId="77777777" w:rsidR="009C6EF4" w:rsidRPr="005C2359" w:rsidRDefault="009C6EF4" w:rsidP="00E95AE9">
            <w:pPr>
              <w:spacing w:line="360" w:lineRule="auto"/>
              <w:rPr>
                <w:rFonts w:eastAsia="Times New Roman" w:cstheme="minorHAnsi"/>
              </w:rPr>
            </w:pPr>
          </w:p>
        </w:tc>
      </w:tr>
      <w:tr w:rsidR="009C6EF4" w:rsidRPr="005C2359" w14:paraId="5692CACE" w14:textId="77777777" w:rsidTr="00E95AE9">
        <w:trPr>
          <w:trHeight w:val="290"/>
        </w:trPr>
        <w:tc>
          <w:tcPr>
            <w:tcW w:w="0" w:type="auto"/>
            <w:noWrap/>
            <w:tcMar>
              <w:top w:w="15" w:type="dxa"/>
              <w:left w:w="15" w:type="dxa"/>
              <w:bottom w:w="0" w:type="dxa"/>
              <w:right w:w="15" w:type="dxa"/>
            </w:tcMar>
            <w:vAlign w:val="bottom"/>
            <w:hideMark/>
          </w:tcPr>
          <w:p w14:paraId="32B4F7CB" w14:textId="77777777" w:rsidR="009C6EF4" w:rsidRPr="005C2359" w:rsidRDefault="009C6EF4" w:rsidP="00E95AE9">
            <w:pPr>
              <w:spacing w:line="360" w:lineRule="auto"/>
              <w:rPr>
                <w:rFonts w:eastAsia="Times New Roman" w:cstheme="minorHAnsi"/>
              </w:rPr>
            </w:pPr>
          </w:p>
        </w:tc>
        <w:tc>
          <w:tcPr>
            <w:tcW w:w="0" w:type="auto"/>
            <w:noWrap/>
            <w:tcMar>
              <w:top w:w="15" w:type="dxa"/>
              <w:left w:w="15" w:type="dxa"/>
              <w:bottom w:w="0" w:type="dxa"/>
              <w:right w:w="15" w:type="dxa"/>
            </w:tcMar>
            <w:vAlign w:val="bottom"/>
            <w:hideMark/>
          </w:tcPr>
          <w:p w14:paraId="6392E78F" w14:textId="77777777" w:rsidR="009C6EF4" w:rsidRPr="005C2359" w:rsidRDefault="009C6EF4" w:rsidP="00E95AE9">
            <w:pPr>
              <w:spacing w:line="360" w:lineRule="auto"/>
              <w:jc w:val="center"/>
              <w:rPr>
                <w:rFonts w:eastAsia="Times New Roman" w:cstheme="minorHAnsi"/>
              </w:rPr>
            </w:pPr>
            <w:r w:rsidRPr="005C2359">
              <w:rPr>
                <w:rFonts w:eastAsia="Times New Roman" w:cstheme="minorHAnsi"/>
                <w:color w:val="000000"/>
              </w:rPr>
              <w:t>Check #</w:t>
            </w:r>
          </w:p>
        </w:tc>
        <w:tc>
          <w:tcPr>
            <w:tcW w:w="0" w:type="auto"/>
            <w:noWrap/>
            <w:tcMar>
              <w:top w:w="15" w:type="dxa"/>
              <w:left w:w="15" w:type="dxa"/>
              <w:bottom w:w="0" w:type="dxa"/>
              <w:right w:w="15" w:type="dxa"/>
            </w:tcMar>
            <w:vAlign w:val="bottom"/>
            <w:hideMark/>
          </w:tcPr>
          <w:p w14:paraId="15CA375D" w14:textId="77777777" w:rsidR="009C6EF4" w:rsidRPr="005C2359" w:rsidRDefault="009C6EF4" w:rsidP="00E95AE9">
            <w:pPr>
              <w:spacing w:line="360" w:lineRule="auto"/>
              <w:jc w:val="center"/>
              <w:rPr>
                <w:rFonts w:eastAsia="Times New Roman" w:cstheme="minorHAnsi"/>
              </w:rPr>
            </w:pPr>
            <w:r w:rsidRPr="005C2359">
              <w:rPr>
                <w:rFonts w:eastAsia="Times New Roman" w:cstheme="minorHAnsi"/>
                <w:color w:val="000000"/>
              </w:rPr>
              <w:t>Checking</w:t>
            </w:r>
          </w:p>
        </w:tc>
        <w:tc>
          <w:tcPr>
            <w:tcW w:w="0" w:type="auto"/>
            <w:noWrap/>
            <w:tcMar>
              <w:top w:w="15" w:type="dxa"/>
              <w:left w:w="15" w:type="dxa"/>
              <w:bottom w:w="0" w:type="dxa"/>
              <w:right w:w="15" w:type="dxa"/>
            </w:tcMar>
            <w:vAlign w:val="bottom"/>
            <w:hideMark/>
          </w:tcPr>
          <w:p w14:paraId="09BA992B" w14:textId="77777777" w:rsidR="009C6EF4" w:rsidRPr="005C2359" w:rsidRDefault="009C6EF4" w:rsidP="00E95AE9">
            <w:pPr>
              <w:spacing w:line="360" w:lineRule="auto"/>
              <w:jc w:val="center"/>
              <w:rPr>
                <w:rFonts w:eastAsia="Times New Roman" w:cstheme="minorHAnsi"/>
              </w:rPr>
            </w:pPr>
            <w:r w:rsidRPr="005C2359">
              <w:rPr>
                <w:rFonts w:eastAsia="Times New Roman" w:cstheme="minorHAnsi"/>
                <w:color w:val="000000"/>
              </w:rPr>
              <w:t>Total</w:t>
            </w:r>
          </w:p>
        </w:tc>
      </w:tr>
      <w:tr w:rsidR="009C6EF4" w:rsidRPr="005C2359" w14:paraId="2AEEE249" w14:textId="77777777" w:rsidTr="00E95AE9">
        <w:trPr>
          <w:trHeight w:val="290"/>
        </w:trPr>
        <w:tc>
          <w:tcPr>
            <w:tcW w:w="0" w:type="auto"/>
            <w:noWrap/>
            <w:tcMar>
              <w:top w:w="15" w:type="dxa"/>
              <w:left w:w="15" w:type="dxa"/>
              <w:bottom w:w="0" w:type="dxa"/>
              <w:right w:w="15" w:type="dxa"/>
            </w:tcMar>
            <w:vAlign w:val="bottom"/>
            <w:hideMark/>
          </w:tcPr>
          <w:p w14:paraId="587B25EA" w14:textId="77777777" w:rsidR="009C6EF4" w:rsidRPr="005C2359" w:rsidRDefault="009C6EF4" w:rsidP="00E95AE9">
            <w:pPr>
              <w:spacing w:line="360" w:lineRule="auto"/>
              <w:rPr>
                <w:rFonts w:eastAsia="Times New Roman" w:cstheme="minorHAnsi"/>
              </w:rPr>
            </w:pPr>
            <w:r w:rsidRPr="005C2359">
              <w:rPr>
                <w:rFonts w:eastAsia="Times New Roman" w:cstheme="minorHAnsi"/>
                <w:b/>
                <w:bCs/>
                <w:color w:val="000000"/>
              </w:rPr>
              <w:t>Receipts</w:t>
            </w:r>
          </w:p>
        </w:tc>
        <w:tc>
          <w:tcPr>
            <w:tcW w:w="0" w:type="auto"/>
            <w:noWrap/>
            <w:tcMar>
              <w:top w:w="15" w:type="dxa"/>
              <w:left w:w="15" w:type="dxa"/>
              <w:bottom w:w="0" w:type="dxa"/>
              <w:right w:w="15" w:type="dxa"/>
            </w:tcMar>
            <w:vAlign w:val="bottom"/>
            <w:hideMark/>
          </w:tcPr>
          <w:p w14:paraId="076A5D20" w14:textId="77777777" w:rsidR="009C6EF4" w:rsidRPr="005C2359" w:rsidRDefault="009C6EF4" w:rsidP="00E95AE9">
            <w:pPr>
              <w:spacing w:line="360" w:lineRule="auto"/>
              <w:rPr>
                <w:rFonts w:eastAsia="Times New Roman" w:cstheme="minorHAnsi"/>
              </w:rPr>
            </w:pPr>
          </w:p>
        </w:tc>
        <w:tc>
          <w:tcPr>
            <w:tcW w:w="0" w:type="auto"/>
            <w:noWrap/>
            <w:tcMar>
              <w:top w:w="15" w:type="dxa"/>
              <w:left w:w="15" w:type="dxa"/>
              <w:bottom w:w="0" w:type="dxa"/>
              <w:right w:w="15" w:type="dxa"/>
            </w:tcMar>
            <w:vAlign w:val="bottom"/>
            <w:hideMark/>
          </w:tcPr>
          <w:p w14:paraId="1683434F" w14:textId="77777777" w:rsidR="009C6EF4" w:rsidRPr="005C2359" w:rsidRDefault="009C6EF4" w:rsidP="00E95AE9">
            <w:pPr>
              <w:spacing w:line="360" w:lineRule="auto"/>
              <w:rPr>
                <w:rFonts w:eastAsia="Times New Roman" w:cstheme="minorHAnsi"/>
              </w:rPr>
            </w:pPr>
          </w:p>
        </w:tc>
        <w:tc>
          <w:tcPr>
            <w:tcW w:w="0" w:type="auto"/>
            <w:noWrap/>
            <w:tcMar>
              <w:top w:w="15" w:type="dxa"/>
              <w:left w:w="15" w:type="dxa"/>
              <w:bottom w:w="0" w:type="dxa"/>
              <w:right w:w="15" w:type="dxa"/>
            </w:tcMar>
            <w:vAlign w:val="bottom"/>
            <w:hideMark/>
          </w:tcPr>
          <w:p w14:paraId="44B9E765" w14:textId="77777777" w:rsidR="009C6EF4" w:rsidRPr="005C2359" w:rsidRDefault="009C6EF4" w:rsidP="00E95AE9">
            <w:pPr>
              <w:spacing w:line="360" w:lineRule="auto"/>
              <w:rPr>
                <w:rFonts w:eastAsia="Times New Roman" w:cstheme="minorHAnsi"/>
              </w:rPr>
            </w:pPr>
          </w:p>
        </w:tc>
      </w:tr>
      <w:tr w:rsidR="009C6EF4" w:rsidRPr="005C2359" w14:paraId="2909E276" w14:textId="77777777" w:rsidTr="00E95AE9">
        <w:trPr>
          <w:trHeight w:val="290"/>
        </w:trPr>
        <w:tc>
          <w:tcPr>
            <w:tcW w:w="0" w:type="auto"/>
            <w:noWrap/>
            <w:tcMar>
              <w:top w:w="15" w:type="dxa"/>
              <w:left w:w="15" w:type="dxa"/>
              <w:bottom w:w="0" w:type="dxa"/>
              <w:right w:w="15" w:type="dxa"/>
            </w:tcMar>
            <w:vAlign w:val="bottom"/>
            <w:hideMark/>
          </w:tcPr>
          <w:p w14:paraId="296BE722" w14:textId="77777777" w:rsidR="009C6EF4" w:rsidRPr="005C2359" w:rsidRDefault="009C6EF4" w:rsidP="00E95AE9">
            <w:pPr>
              <w:spacing w:line="360" w:lineRule="auto"/>
              <w:rPr>
                <w:rFonts w:eastAsia="Times New Roman" w:cstheme="minorHAnsi"/>
              </w:rPr>
            </w:pPr>
          </w:p>
        </w:tc>
        <w:tc>
          <w:tcPr>
            <w:tcW w:w="0" w:type="auto"/>
            <w:noWrap/>
            <w:tcMar>
              <w:top w:w="15" w:type="dxa"/>
              <w:left w:w="15" w:type="dxa"/>
              <w:bottom w:w="0" w:type="dxa"/>
              <w:right w:w="15" w:type="dxa"/>
            </w:tcMar>
            <w:vAlign w:val="bottom"/>
            <w:hideMark/>
          </w:tcPr>
          <w:p w14:paraId="2B8ECA4F" w14:textId="77777777" w:rsidR="009C6EF4" w:rsidRPr="005C2359" w:rsidRDefault="009C6EF4" w:rsidP="00E95AE9">
            <w:pPr>
              <w:spacing w:line="360" w:lineRule="auto"/>
              <w:rPr>
                <w:rFonts w:eastAsia="Times New Roman" w:cstheme="minorHAnsi"/>
              </w:rPr>
            </w:pPr>
          </w:p>
        </w:tc>
        <w:tc>
          <w:tcPr>
            <w:tcW w:w="0" w:type="auto"/>
            <w:noWrap/>
            <w:tcMar>
              <w:top w:w="15" w:type="dxa"/>
              <w:left w:w="15" w:type="dxa"/>
              <w:bottom w:w="0" w:type="dxa"/>
              <w:right w:w="15" w:type="dxa"/>
            </w:tcMar>
            <w:vAlign w:val="bottom"/>
            <w:hideMark/>
          </w:tcPr>
          <w:p w14:paraId="1FF41311" w14:textId="77777777" w:rsidR="009C6EF4" w:rsidRPr="005C2359" w:rsidRDefault="009C6EF4" w:rsidP="00E95AE9">
            <w:pPr>
              <w:spacing w:line="360" w:lineRule="auto"/>
              <w:rPr>
                <w:rFonts w:eastAsia="Times New Roman" w:cstheme="minorHAnsi"/>
              </w:rPr>
            </w:pPr>
          </w:p>
        </w:tc>
        <w:tc>
          <w:tcPr>
            <w:tcW w:w="0" w:type="auto"/>
            <w:noWrap/>
            <w:tcMar>
              <w:top w:w="15" w:type="dxa"/>
              <w:left w:w="15" w:type="dxa"/>
              <w:bottom w:w="0" w:type="dxa"/>
              <w:right w:w="15" w:type="dxa"/>
            </w:tcMar>
            <w:vAlign w:val="bottom"/>
            <w:hideMark/>
          </w:tcPr>
          <w:p w14:paraId="718C28E6" w14:textId="77777777" w:rsidR="009C6EF4" w:rsidRPr="005C2359" w:rsidRDefault="009C6EF4" w:rsidP="00E95AE9">
            <w:pPr>
              <w:spacing w:line="360" w:lineRule="auto"/>
              <w:rPr>
                <w:rFonts w:eastAsia="Times New Roman" w:cstheme="minorHAnsi"/>
              </w:rPr>
            </w:pPr>
          </w:p>
        </w:tc>
      </w:tr>
      <w:tr w:rsidR="009C6EF4" w:rsidRPr="005C2359" w14:paraId="13A8D6F9" w14:textId="77777777" w:rsidTr="00E95AE9">
        <w:trPr>
          <w:trHeight w:val="290"/>
        </w:trPr>
        <w:tc>
          <w:tcPr>
            <w:tcW w:w="0" w:type="auto"/>
            <w:noWrap/>
            <w:tcMar>
              <w:top w:w="15" w:type="dxa"/>
              <w:left w:w="15" w:type="dxa"/>
              <w:bottom w:w="0" w:type="dxa"/>
              <w:right w:w="15" w:type="dxa"/>
            </w:tcMar>
            <w:vAlign w:val="bottom"/>
            <w:hideMark/>
          </w:tcPr>
          <w:p w14:paraId="7B4199B6" w14:textId="77777777" w:rsidR="009C6EF4" w:rsidRPr="005C2359" w:rsidRDefault="009C6EF4" w:rsidP="00E95AE9">
            <w:pPr>
              <w:spacing w:line="360" w:lineRule="auto"/>
              <w:rPr>
                <w:rFonts w:eastAsia="Times New Roman" w:cstheme="minorHAnsi"/>
              </w:rPr>
            </w:pPr>
            <w:r w:rsidRPr="005C2359">
              <w:rPr>
                <w:rFonts w:eastAsia="Times New Roman" w:cstheme="minorHAnsi"/>
                <w:color w:val="000000"/>
              </w:rPr>
              <w:t>Membership dues </w:t>
            </w:r>
          </w:p>
        </w:tc>
        <w:tc>
          <w:tcPr>
            <w:tcW w:w="0" w:type="auto"/>
            <w:noWrap/>
            <w:tcMar>
              <w:top w:w="15" w:type="dxa"/>
              <w:left w:w="15" w:type="dxa"/>
              <w:bottom w:w="0" w:type="dxa"/>
              <w:right w:w="15" w:type="dxa"/>
            </w:tcMar>
            <w:vAlign w:val="bottom"/>
            <w:hideMark/>
          </w:tcPr>
          <w:p w14:paraId="1EB2DAF2" w14:textId="77777777" w:rsidR="009C6EF4" w:rsidRPr="005C2359" w:rsidRDefault="009C6EF4" w:rsidP="00E95AE9">
            <w:pPr>
              <w:spacing w:line="360" w:lineRule="auto"/>
              <w:rPr>
                <w:rFonts w:eastAsia="Times New Roman" w:cstheme="minorHAnsi"/>
              </w:rPr>
            </w:pPr>
          </w:p>
        </w:tc>
        <w:tc>
          <w:tcPr>
            <w:tcW w:w="0" w:type="auto"/>
            <w:noWrap/>
            <w:tcMar>
              <w:top w:w="15" w:type="dxa"/>
              <w:left w:w="15" w:type="dxa"/>
              <w:bottom w:w="0" w:type="dxa"/>
              <w:right w:w="15" w:type="dxa"/>
            </w:tcMar>
            <w:vAlign w:val="bottom"/>
            <w:hideMark/>
          </w:tcPr>
          <w:p w14:paraId="4E864B42" w14:textId="77777777" w:rsidR="009C6EF4" w:rsidRPr="005C2359" w:rsidRDefault="009C6EF4" w:rsidP="00E95AE9">
            <w:pPr>
              <w:spacing w:line="360" w:lineRule="auto"/>
              <w:jc w:val="right"/>
              <w:rPr>
                <w:rFonts w:eastAsia="Times New Roman" w:cstheme="minorHAnsi"/>
              </w:rPr>
            </w:pPr>
            <w:r w:rsidRPr="005C2359">
              <w:rPr>
                <w:rFonts w:eastAsia="Times New Roman" w:cstheme="minorHAnsi"/>
                <w:color w:val="000000"/>
              </w:rPr>
              <w:t>$1,340.00</w:t>
            </w:r>
          </w:p>
        </w:tc>
        <w:tc>
          <w:tcPr>
            <w:tcW w:w="0" w:type="auto"/>
            <w:noWrap/>
            <w:tcMar>
              <w:top w:w="15" w:type="dxa"/>
              <w:left w:w="15" w:type="dxa"/>
              <w:bottom w:w="0" w:type="dxa"/>
              <w:right w:w="15" w:type="dxa"/>
            </w:tcMar>
            <w:vAlign w:val="bottom"/>
            <w:hideMark/>
          </w:tcPr>
          <w:p w14:paraId="1101F88C" w14:textId="77777777" w:rsidR="009C6EF4" w:rsidRPr="005C2359" w:rsidRDefault="009C6EF4" w:rsidP="00E95AE9">
            <w:pPr>
              <w:spacing w:line="360" w:lineRule="auto"/>
              <w:rPr>
                <w:rFonts w:eastAsia="Times New Roman" w:cstheme="minorHAnsi"/>
              </w:rPr>
            </w:pPr>
          </w:p>
        </w:tc>
      </w:tr>
      <w:tr w:rsidR="009C6EF4" w:rsidRPr="005C2359" w14:paraId="6F64BFED" w14:textId="77777777" w:rsidTr="00E95AE9">
        <w:trPr>
          <w:trHeight w:val="290"/>
        </w:trPr>
        <w:tc>
          <w:tcPr>
            <w:tcW w:w="0" w:type="auto"/>
            <w:noWrap/>
            <w:tcMar>
              <w:top w:w="15" w:type="dxa"/>
              <w:left w:w="15" w:type="dxa"/>
              <w:bottom w:w="0" w:type="dxa"/>
              <w:right w:w="15" w:type="dxa"/>
            </w:tcMar>
            <w:vAlign w:val="bottom"/>
            <w:hideMark/>
          </w:tcPr>
          <w:p w14:paraId="4F4BC634" w14:textId="77777777" w:rsidR="009C6EF4" w:rsidRPr="005C2359" w:rsidRDefault="009C6EF4" w:rsidP="00E95AE9">
            <w:pPr>
              <w:spacing w:line="360" w:lineRule="auto"/>
              <w:rPr>
                <w:rFonts w:eastAsia="Times New Roman" w:cstheme="minorHAnsi"/>
              </w:rPr>
            </w:pPr>
            <w:r w:rsidRPr="005C2359">
              <w:rPr>
                <w:rFonts w:eastAsia="Times New Roman" w:cstheme="minorHAnsi"/>
                <w:color w:val="000000"/>
              </w:rPr>
              <w:t>Tournament Sponsor (</w:t>
            </w:r>
            <w:proofErr w:type="spellStart"/>
            <w:r w:rsidRPr="005C2359">
              <w:rPr>
                <w:rFonts w:eastAsia="Times New Roman" w:cstheme="minorHAnsi"/>
                <w:color w:val="000000"/>
              </w:rPr>
              <w:t>Tenn</w:t>
            </w:r>
            <w:proofErr w:type="spellEnd"/>
            <w:r w:rsidRPr="005C2359">
              <w:rPr>
                <w:rFonts w:eastAsia="Times New Roman" w:cstheme="minorHAnsi"/>
                <w:color w:val="000000"/>
              </w:rPr>
              <w:t xml:space="preserve"> Ortho)</w:t>
            </w:r>
          </w:p>
        </w:tc>
        <w:tc>
          <w:tcPr>
            <w:tcW w:w="0" w:type="auto"/>
            <w:noWrap/>
            <w:tcMar>
              <w:top w:w="15" w:type="dxa"/>
              <w:left w:w="15" w:type="dxa"/>
              <w:bottom w:w="0" w:type="dxa"/>
              <w:right w:w="15" w:type="dxa"/>
            </w:tcMar>
            <w:vAlign w:val="bottom"/>
            <w:hideMark/>
          </w:tcPr>
          <w:p w14:paraId="28FF9820" w14:textId="77777777" w:rsidR="009C6EF4" w:rsidRPr="005C2359" w:rsidRDefault="009C6EF4" w:rsidP="00E95AE9">
            <w:pPr>
              <w:spacing w:line="360" w:lineRule="auto"/>
              <w:rPr>
                <w:rFonts w:eastAsia="Times New Roman" w:cstheme="minorHAnsi"/>
              </w:rPr>
            </w:pPr>
          </w:p>
        </w:tc>
        <w:tc>
          <w:tcPr>
            <w:tcW w:w="0" w:type="auto"/>
            <w:noWrap/>
            <w:tcMar>
              <w:top w:w="15" w:type="dxa"/>
              <w:left w:w="15" w:type="dxa"/>
              <w:bottom w:w="0" w:type="dxa"/>
              <w:right w:w="15" w:type="dxa"/>
            </w:tcMar>
            <w:vAlign w:val="bottom"/>
            <w:hideMark/>
          </w:tcPr>
          <w:p w14:paraId="707BD84B" w14:textId="77777777" w:rsidR="009C6EF4" w:rsidRPr="005C2359" w:rsidRDefault="009C6EF4" w:rsidP="00E95AE9">
            <w:pPr>
              <w:spacing w:line="360" w:lineRule="auto"/>
              <w:jc w:val="right"/>
              <w:rPr>
                <w:rFonts w:eastAsia="Times New Roman" w:cstheme="minorHAnsi"/>
              </w:rPr>
            </w:pPr>
            <w:r w:rsidRPr="005C2359">
              <w:rPr>
                <w:rFonts w:eastAsia="Times New Roman" w:cstheme="minorHAnsi"/>
                <w:color w:val="000000"/>
              </w:rPr>
              <w:t>$2,000.00</w:t>
            </w:r>
          </w:p>
        </w:tc>
        <w:tc>
          <w:tcPr>
            <w:tcW w:w="0" w:type="auto"/>
            <w:noWrap/>
            <w:tcMar>
              <w:top w:w="15" w:type="dxa"/>
              <w:left w:w="15" w:type="dxa"/>
              <w:bottom w:w="0" w:type="dxa"/>
              <w:right w:w="15" w:type="dxa"/>
            </w:tcMar>
            <w:vAlign w:val="bottom"/>
            <w:hideMark/>
          </w:tcPr>
          <w:p w14:paraId="5A2598D3" w14:textId="77777777" w:rsidR="009C6EF4" w:rsidRPr="005C2359" w:rsidRDefault="009C6EF4" w:rsidP="00E95AE9">
            <w:pPr>
              <w:spacing w:line="360" w:lineRule="auto"/>
              <w:rPr>
                <w:rFonts w:eastAsia="Times New Roman" w:cstheme="minorHAnsi"/>
              </w:rPr>
            </w:pPr>
          </w:p>
        </w:tc>
      </w:tr>
      <w:tr w:rsidR="009C6EF4" w:rsidRPr="005C2359" w14:paraId="251DCF63" w14:textId="77777777" w:rsidTr="00E95AE9">
        <w:trPr>
          <w:trHeight w:val="290"/>
        </w:trPr>
        <w:tc>
          <w:tcPr>
            <w:tcW w:w="0" w:type="auto"/>
            <w:noWrap/>
            <w:tcMar>
              <w:top w:w="15" w:type="dxa"/>
              <w:left w:w="15" w:type="dxa"/>
              <w:bottom w:w="0" w:type="dxa"/>
              <w:right w:w="15" w:type="dxa"/>
            </w:tcMar>
            <w:vAlign w:val="bottom"/>
            <w:hideMark/>
          </w:tcPr>
          <w:p w14:paraId="0723C8CF" w14:textId="77777777" w:rsidR="009C6EF4" w:rsidRPr="005C2359" w:rsidRDefault="009C6EF4" w:rsidP="00E95AE9">
            <w:pPr>
              <w:spacing w:line="360" w:lineRule="auto"/>
              <w:rPr>
                <w:rFonts w:eastAsia="Times New Roman" w:cstheme="minorHAnsi"/>
              </w:rPr>
            </w:pPr>
            <w:r w:rsidRPr="005C2359">
              <w:rPr>
                <w:rFonts w:eastAsia="Times New Roman" w:cstheme="minorHAnsi"/>
                <w:color w:val="000000"/>
              </w:rPr>
              <w:t>Tournament Sponsor (Circulation Station) via square</w:t>
            </w:r>
          </w:p>
        </w:tc>
        <w:tc>
          <w:tcPr>
            <w:tcW w:w="0" w:type="auto"/>
            <w:noWrap/>
            <w:tcMar>
              <w:top w:w="15" w:type="dxa"/>
              <w:left w:w="15" w:type="dxa"/>
              <w:bottom w:w="0" w:type="dxa"/>
              <w:right w:w="15" w:type="dxa"/>
            </w:tcMar>
            <w:vAlign w:val="bottom"/>
            <w:hideMark/>
          </w:tcPr>
          <w:p w14:paraId="02DB5B49" w14:textId="77777777" w:rsidR="009C6EF4" w:rsidRPr="005C2359" w:rsidRDefault="009C6EF4" w:rsidP="00E95AE9">
            <w:pPr>
              <w:spacing w:line="360" w:lineRule="auto"/>
              <w:rPr>
                <w:rFonts w:eastAsia="Times New Roman" w:cstheme="minorHAnsi"/>
              </w:rPr>
            </w:pPr>
          </w:p>
        </w:tc>
        <w:tc>
          <w:tcPr>
            <w:tcW w:w="0" w:type="auto"/>
            <w:noWrap/>
            <w:tcMar>
              <w:top w:w="15" w:type="dxa"/>
              <w:left w:w="15" w:type="dxa"/>
              <w:bottom w:w="0" w:type="dxa"/>
              <w:right w:w="15" w:type="dxa"/>
            </w:tcMar>
            <w:vAlign w:val="bottom"/>
            <w:hideMark/>
          </w:tcPr>
          <w:p w14:paraId="3449A7D5" w14:textId="77777777" w:rsidR="009C6EF4" w:rsidRPr="005C2359" w:rsidRDefault="009C6EF4" w:rsidP="00E95AE9">
            <w:pPr>
              <w:spacing w:line="360" w:lineRule="auto"/>
              <w:jc w:val="right"/>
              <w:rPr>
                <w:rFonts w:eastAsia="Times New Roman" w:cstheme="minorHAnsi"/>
              </w:rPr>
            </w:pPr>
            <w:r w:rsidRPr="005C2359">
              <w:rPr>
                <w:rFonts w:eastAsia="Times New Roman" w:cstheme="minorHAnsi"/>
                <w:color w:val="000000"/>
              </w:rPr>
              <w:t>$1,929.85</w:t>
            </w:r>
          </w:p>
        </w:tc>
        <w:tc>
          <w:tcPr>
            <w:tcW w:w="0" w:type="auto"/>
            <w:noWrap/>
            <w:tcMar>
              <w:top w:w="15" w:type="dxa"/>
              <w:left w:w="15" w:type="dxa"/>
              <w:bottom w:w="0" w:type="dxa"/>
              <w:right w:w="15" w:type="dxa"/>
            </w:tcMar>
            <w:vAlign w:val="bottom"/>
            <w:hideMark/>
          </w:tcPr>
          <w:p w14:paraId="08B86596" w14:textId="77777777" w:rsidR="009C6EF4" w:rsidRPr="005C2359" w:rsidRDefault="009C6EF4" w:rsidP="00E95AE9">
            <w:pPr>
              <w:spacing w:line="360" w:lineRule="auto"/>
              <w:rPr>
                <w:rFonts w:eastAsia="Times New Roman" w:cstheme="minorHAnsi"/>
              </w:rPr>
            </w:pPr>
          </w:p>
        </w:tc>
      </w:tr>
      <w:tr w:rsidR="009C6EF4" w:rsidRPr="005C2359" w14:paraId="4E4367D5" w14:textId="77777777" w:rsidTr="00E95AE9">
        <w:trPr>
          <w:trHeight w:val="300"/>
        </w:trPr>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1AD2E348" w14:textId="77777777" w:rsidR="009C6EF4" w:rsidRPr="005C2359" w:rsidRDefault="009C6EF4" w:rsidP="00E95AE9">
            <w:pPr>
              <w:spacing w:line="360" w:lineRule="auto"/>
              <w:rPr>
                <w:rFonts w:eastAsia="Times New Roman" w:cstheme="minorHAnsi"/>
              </w:rPr>
            </w:pPr>
            <w:r w:rsidRPr="005C2359">
              <w:rPr>
                <w:rFonts w:eastAsia="Times New Roman" w:cstheme="minorHAnsi"/>
                <w:b/>
                <w:bCs/>
                <w:color w:val="000000"/>
              </w:rPr>
              <w:t>Total Receipts</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2765F682" w14:textId="77777777" w:rsidR="009C6EF4" w:rsidRPr="005C2359" w:rsidRDefault="009C6EF4" w:rsidP="00E95AE9">
            <w:pPr>
              <w:spacing w:line="360" w:lineRule="auto"/>
              <w:jc w:val="center"/>
              <w:rPr>
                <w:rFonts w:eastAsia="Times New Roman" w:cstheme="minorHAnsi"/>
              </w:rPr>
            </w:pPr>
            <w:r w:rsidRPr="005C2359">
              <w:rPr>
                <w:rFonts w:eastAsia="Times New Roman" w:cstheme="minorHAnsi"/>
                <w:color w:val="00000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0DAE994B" w14:textId="77777777" w:rsidR="009C6EF4" w:rsidRPr="005C2359" w:rsidRDefault="009C6EF4" w:rsidP="00E95AE9">
            <w:pPr>
              <w:spacing w:line="360" w:lineRule="auto"/>
              <w:rPr>
                <w:rFonts w:eastAsia="Times New Roman" w:cstheme="minorHAnsi"/>
              </w:rPr>
            </w:pP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7E3B9155" w14:textId="77777777" w:rsidR="009C6EF4" w:rsidRPr="005C2359" w:rsidRDefault="009C6EF4" w:rsidP="00E95AE9">
            <w:pPr>
              <w:spacing w:line="360" w:lineRule="auto"/>
              <w:jc w:val="right"/>
              <w:rPr>
                <w:rFonts w:eastAsia="Times New Roman" w:cstheme="minorHAnsi"/>
              </w:rPr>
            </w:pPr>
            <w:r w:rsidRPr="005C2359">
              <w:rPr>
                <w:rFonts w:eastAsia="Times New Roman" w:cstheme="minorHAnsi"/>
                <w:color w:val="000000"/>
              </w:rPr>
              <w:t>$5,269.85</w:t>
            </w:r>
          </w:p>
        </w:tc>
      </w:tr>
      <w:tr w:rsidR="009C6EF4" w:rsidRPr="005C2359" w14:paraId="4D9796C5" w14:textId="77777777" w:rsidTr="00E95AE9">
        <w:trPr>
          <w:trHeight w:val="290"/>
        </w:trPr>
        <w:tc>
          <w:tcPr>
            <w:tcW w:w="0" w:type="auto"/>
            <w:noWrap/>
            <w:tcMar>
              <w:top w:w="15" w:type="dxa"/>
              <w:left w:w="15" w:type="dxa"/>
              <w:bottom w:w="0" w:type="dxa"/>
              <w:right w:w="15" w:type="dxa"/>
            </w:tcMar>
            <w:vAlign w:val="bottom"/>
            <w:hideMark/>
          </w:tcPr>
          <w:p w14:paraId="0AF33D42" w14:textId="77777777" w:rsidR="009C6EF4" w:rsidRPr="005C2359" w:rsidRDefault="009C6EF4" w:rsidP="00E95AE9">
            <w:pPr>
              <w:spacing w:line="360" w:lineRule="auto"/>
              <w:rPr>
                <w:rFonts w:eastAsia="Times New Roman" w:cstheme="minorHAnsi"/>
              </w:rPr>
            </w:pPr>
          </w:p>
        </w:tc>
        <w:tc>
          <w:tcPr>
            <w:tcW w:w="0" w:type="auto"/>
            <w:noWrap/>
            <w:tcMar>
              <w:top w:w="15" w:type="dxa"/>
              <w:left w:w="15" w:type="dxa"/>
              <w:bottom w:w="0" w:type="dxa"/>
              <w:right w:w="15" w:type="dxa"/>
            </w:tcMar>
            <w:vAlign w:val="bottom"/>
            <w:hideMark/>
          </w:tcPr>
          <w:p w14:paraId="3081CF84" w14:textId="77777777" w:rsidR="009C6EF4" w:rsidRPr="005C2359" w:rsidRDefault="009C6EF4" w:rsidP="00E95AE9">
            <w:pPr>
              <w:spacing w:line="360" w:lineRule="auto"/>
              <w:rPr>
                <w:rFonts w:eastAsia="Times New Roman" w:cstheme="minorHAnsi"/>
              </w:rPr>
            </w:pPr>
          </w:p>
        </w:tc>
        <w:tc>
          <w:tcPr>
            <w:tcW w:w="0" w:type="auto"/>
            <w:noWrap/>
            <w:tcMar>
              <w:top w:w="15" w:type="dxa"/>
              <w:left w:w="15" w:type="dxa"/>
              <w:bottom w:w="0" w:type="dxa"/>
              <w:right w:w="15" w:type="dxa"/>
            </w:tcMar>
            <w:vAlign w:val="bottom"/>
            <w:hideMark/>
          </w:tcPr>
          <w:p w14:paraId="7F02B9D0" w14:textId="77777777" w:rsidR="009C6EF4" w:rsidRPr="005C2359" w:rsidRDefault="009C6EF4" w:rsidP="00E95AE9">
            <w:pPr>
              <w:spacing w:line="360" w:lineRule="auto"/>
              <w:rPr>
                <w:rFonts w:eastAsia="Times New Roman" w:cstheme="minorHAnsi"/>
              </w:rPr>
            </w:pPr>
          </w:p>
        </w:tc>
        <w:tc>
          <w:tcPr>
            <w:tcW w:w="0" w:type="auto"/>
            <w:noWrap/>
            <w:tcMar>
              <w:top w:w="15" w:type="dxa"/>
              <w:left w:w="15" w:type="dxa"/>
              <w:bottom w:w="0" w:type="dxa"/>
              <w:right w:w="15" w:type="dxa"/>
            </w:tcMar>
            <w:vAlign w:val="bottom"/>
            <w:hideMark/>
          </w:tcPr>
          <w:p w14:paraId="269F6FFA" w14:textId="77777777" w:rsidR="009C6EF4" w:rsidRPr="005C2359" w:rsidRDefault="009C6EF4" w:rsidP="00E95AE9">
            <w:pPr>
              <w:spacing w:line="360" w:lineRule="auto"/>
              <w:rPr>
                <w:rFonts w:eastAsia="Times New Roman" w:cstheme="minorHAnsi"/>
              </w:rPr>
            </w:pPr>
          </w:p>
        </w:tc>
      </w:tr>
      <w:tr w:rsidR="009C6EF4" w:rsidRPr="005C2359" w14:paraId="1017A0A2" w14:textId="77777777" w:rsidTr="00E95AE9">
        <w:trPr>
          <w:trHeight w:val="290"/>
        </w:trPr>
        <w:tc>
          <w:tcPr>
            <w:tcW w:w="0" w:type="auto"/>
            <w:noWrap/>
            <w:tcMar>
              <w:top w:w="15" w:type="dxa"/>
              <w:left w:w="15" w:type="dxa"/>
              <w:bottom w:w="0" w:type="dxa"/>
              <w:right w:w="15" w:type="dxa"/>
            </w:tcMar>
            <w:vAlign w:val="bottom"/>
            <w:hideMark/>
          </w:tcPr>
          <w:p w14:paraId="4B7FF24F" w14:textId="77777777" w:rsidR="009C6EF4" w:rsidRPr="005C2359" w:rsidRDefault="009C6EF4" w:rsidP="00E95AE9">
            <w:pPr>
              <w:spacing w:line="360" w:lineRule="auto"/>
              <w:rPr>
                <w:rFonts w:eastAsia="Times New Roman" w:cstheme="minorHAnsi"/>
              </w:rPr>
            </w:pPr>
            <w:r w:rsidRPr="005C2359">
              <w:rPr>
                <w:rFonts w:eastAsia="Times New Roman" w:cstheme="minorHAnsi"/>
                <w:b/>
                <w:bCs/>
                <w:color w:val="000000"/>
              </w:rPr>
              <w:t>Disbursements</w:t>
            </w:r>
          </w:p>
        </w:tc>
        <w:tc>
          <w:tcPr>
            <w:tcW w:w="0" w:type="auto"/>
            <w:noWrap/>
            <w:tcMar>
              <w:top w:w="15" w:type="dxa"/>
              <w:left w:w="15" w:type="dxa"/>
              <w:bottom w:w="0" w:type="dxa"/>
              <w:right w:w="15" w:type="dxa"/>
            </w:tcMar>
            <w:vAlign w:val="bottom"/>
            <w:hideMark/>
          </w:tcPr>
          <w:p w14:paraId="067FAC60" w14:textId="77777777" w:rsidR="009C6EF4" w:rsidRPr="005C2359" w:rsidRDefault="009C6EF4" w:rsidP="00E95AE9">
            <w:pPr>
              <w:spacing w:line="360" w:lineRule="auto"/>
              <w:rPr>
                <w:rFonts w:eastAsia="Times New Roman" w:cstheme="minorHAnsi"/>
              </w:rPr>
            </w:pPr>
          </w:p>
        </w:tc>
        <w:tc>
          <w:tcPr>
            <w:tcW w:w="0" w:type="auto"/>
            <w:noWrap/>
            <w:tcMar>
              <w:top w:w="15" w:type="dxa"/>
              <w:left w:w="15" w:type="dxa"/>
              <w:bottom w:w="0" w:type="dxa"/>
              <w:right w:w="15" w:type="dxa"/>
            </w:tcMar>
            <w:vAlign w:val="bottom"/>
            <w:hideMark/>
          </w:tcPr>
          <w:p w14:paraId="6B049306" w14:textId="77777777" w:rsidR="009C6EF4" w:rsidRPr="005C2359" w:rsidRDefault="009C6EF4" w:rsidP="00E95AE9">
            <w:pPr>
              <w:spacing w:line="360" w:lineRule="auto"/>
              <w:rPr>
                <w:rFonts w:eastAsia="Times New Roman" w:cstheme="minorHAnsi"/>
              </w:rPr>
            </w:pPr>
          </w:p>
        </w:tc>
        <w:tc>
          <w:tcPr>
            <w:tcW w:w="0" w:type="auto"/>
            <w:noWrap/>
            <w:tcMar>
              <w:top w:w="15" w:type="dxa"/>
              <w:left w:w="15" w:type="dxa"/>
              <w:bottom w:w="0" w:type="dxa"/>
              <w:right w:w="15" w:type="dxa"/>
            </w:tcMar>
            <w:vAlign w:val="bottom"/>
            <w:hideMark/>
          </w:tcPr>
          <w:p w14:paraId="29893734" w14:textId="77777777" w:rsidR="009C6EF4" w:rsidRPr="005C2359" w:rsidRDefault="009C6EF4" w:rsidP="00E95AE9">
            <w:pPr>
              <w:spacing w:line="360" w:lineRule="auto"/>
              <w:rPr>
                <w:rFonts w:eastAsia="Times New Roman" w:cstheme="minorHAnsi"/>
              </w:rPr>
            </w:pPr>
          </w:p>
        </w:tc>
      </w:tr>
      <w:tr w:rsidR="009C6EF4" w:rsidRPr="005C2359" w14:paraId="125F501C" w14:textId="77777777" w:rsidTr="00E95AE9">
        <w:trPr>
          <w:trHeight w:val="290"/>
        </w:trPr>
        <w:tc>
          <w:tcPr>
            <w:tcW w:w="0" w:type="auto"/>
            <w:noWrap/>
            <w:tcMar>
              <w:top w:w="15" w:type="dxa"/>
              <w:left w:w="15" w:type="dxa"/>
              <w:bottom w:w="0" w:type="dxa"/>
              <w:right w:w="15" w:type="dxa"/>
            </w:tcMar>
            <w:vAlign w:val="bottom"/>
            <w:hideMark/>
          </w:tcPr>
          <w:p w14:paraId="3855E3A4" w14:textId="77777777" w:rsidR="009C6EF4" w:rsidRPr="005C2359" w:rsidRDefault="009C6EF4" w:rsidP="00E95AE9">
            <w:pPr>
              <w:spacing w:line="360" w:lineRule="auto"/>
              <w:rPr>
                <w:rFonts w:eastAsia="Times New Roman" w:cstheme="minorHAnsi"/>
              </w:rPr>
            </w:pPr>
            <w:r w:rsidRPr="005C2359">
              <w:rPr>
                <w:rFonts w:eastAsia="Times New Roman" w:cstheme="minorHAnsi"/>
                <w:color w:val="000000"/>
              </w:rPr>
              <w:t>Mail Chimp</w:t>
            </w:r>
          </w:p>
        </w:tc>
        <w:tc>
          <w:tcPr>
            <w:tcW w:w="0" w:type="auto"/>
            <w:noWrap/>
            <w:tcMar>
              <w:top w:w="15" w:type="dxa"/>
              <w:left w:w="15" w:type="dxa"/>
              <w:bottom w:w="0" w:type="dxa"/>
              <w:right w:w="15" w:type="dxa"/>
            </w:tcMar>
            <w:vAlign w:val="bottom"/>
            <w:hideMark/>
          </w:tcPr>
          <w:p w14:paraId="520ACF23" w14:textId="77777777" w:rsidR="009C6EF4" w:rsidRPr="005C2359" w:rsidRDefault="009C6EF4" w:rsidP="00E95AE9">
            <w:pPr>
              <w:spacing w:line="360" w:lineRule="auto"/>
              <w:jc w:val="center"/>
              <w:rPr>
                <w:rFonts w:eastAsia="Times New Roman" w:cstheme="minorHAnsi"/>
              </w:rPr>
            </w:pPr>
            <w:r w:rsidRPr="005C2359">
              <w:rPr>
                <w:rFonts w:eastAsia="Times New Roman" w:cstheme="minorHAnsi"/>
                <w:color w:val="000000"/>
              </w:rPr>
              <w:t>debit</w:t>
            </w:r>
          </w:p>
        </w:tc>
        <w:tc>
          <w:tcPr>
            <w:tcW w:w="0" w:type="auto"/>
            <w:noWrap/>
            <w:tcMar>
              <w:top w:w="15" w:type="dxa"/>
              <w:left w:w="15" w:type="dxa"/>
              <w:bottom w:w="0" w:type="dxa"/>
              <w:right w:w="15" w:type="dxa"/>
            </w:tcMar>
            <w:vAlign w:val="bottom"/>
            <w:hideMark/>
          </w:tcPr>
          <w:p w14:paraId="03B95347" w14:textId="77777777" w:rsidR="009C6EF4" w:rsidRPr="005C2359" w:rsidRDefault="009C6EF4" w:rsidP="00E95AE9">
            <w:pPr>
              <w:spacing w:line="360" w:lineRule="auto"/>
              <w:jc w:val="right"/>
              <w:rPr>
                <w:rFonts w:eastAsia="Times New Roman" w:cstheme="minorHAnsi"/>
              </w:rPr>
            </w:pPr>
            <w:r w:rsidRPr="005C2359">
              <w:rPr>
                <w:rFonts w:eastAsia="Times New Roman" w:cstheme="minorHAnsi"/>
                <w:color w:val="000000"/>
              </w:rPr>
              <w:t>$37.06</w:t>
            </w:r>
          </w:p>
        </w:tc>
        <w:tc>
          <w:tcPr>
            <w:tcW w:w="0" w:type="auto"/>
            <w:noWrap/>
            <w:tcMar>
              <w:top w:w="15" w:type="dxa"/>
              <w:left w:w="15" w:type="dxa"/>
              <w:bottom w:w="0" w:type="dxa"/>
              <w:right w:w="15" w:type="dxa"/>
            </w:tcMar>
            <w:vAlign w:val="bottom"/>
            <w:hideMark/>
          </w:tcPr>
          <w:p w14:paraId="77BC6AEF" w14:textId="77777777" w:rsidR="009C6EF4" w:rsidRPr="005C2359" w:rsidRDefault="009C6EF4" w:rsidP="00E95AE9">
            <w:pPr>
              <w:spacing w:line="360" w:lineRule="auto"/>
              <w:rPr>
                <w:rFonts w:eastAsia="Times New Roman" w:cstheme="minorHAnsi"/>
              </w:rPr>
            </w:pPr>
          </w:p>
        </w:tc>
      </w:tr>
      <w:tr w:rsidR="009C6EF4" w:rsidRPr="005C2359" w14:paraId="6B5278DC" w14:textId="77777777" w:rsidTr="00E95AE9">
        <w:trPr>
          <w:trHeight w:val="290"/>
        </w:trPr>
        <w:tc>
          <w:tcPr>
            <w:tcW w:w="0" w:type="auto"/>
            <w:noWrap/>
            <w:tcMar>
              <w:top w:w="15" w:type="dxa"/>
              <w:left w:w="15" w:type="dxa"/>
              <w:bottom w:w="0" w:type="dxa"/>
              <w:right w:w="15" w:type="dxa"/>
            </w:tcMar>
            <w:vAlign w:val="bottom"/>
            <w:hideMark/>
          </w:tcPr>
          <w:p w14:paraId="6D90EA42" w14:textId="77777777" w:rsidR="009C6EF4" w:rsidRPr="005C2359" w:rsidRDefault="009C6EF4" w:rsidP="00E95AE9">
            <w:pPr>
              <w:spacing w:line="360" w:lineRule="auto"/>
              <w:rPr>
                <w:rFonts w:eastAsia="Times New Roman" w:cstheme="minorHAnsi"/>
              </w:rPr>
            </w:pPr>
            <w:r w:rsidRPr="005C2359">
              <w:rPr>
                <w:rFonts w:eastAsia="Times New Roman" w:cstheme="minorHAnsi"/>
                <w:color w:val="000000"/>
              </w:rPr>
              <w:t xml:space="preserve">Pickleballs Training (Bill </w:t>
            </w:r>
            <w:proofErr w:type="spellStart"/>
            <w:r w:rsidRPr="005C2359">
              <w:rPr>
                <w:rFonts w:eastAsia="Times New Roman" w:cstheme="minorHAnsi"/>
                <w:color w:val="000000"/>
              </w:rPr>
              <w:t>Cumbow</w:t>
            </w:r>
            <w:proofErr w:type="spellEnd"/>
            <w:r w:rsidRPr="005C2359">
              <w:rPr>
                <w:rFonts w:eastAsia="Times New Roman" w:cstheme="minorHAnsi"/>
                <w:color w:val="000000"/>
              </w:rPr>
              <w:t>)</w:t>
            </w:r>
          </w:p>
        </w:tc>
        <w:tc>
          <w:tcPr>
            <w:tcW w:w="0" w:type="auto"/>
            <w:noWrap/>
            <w:tcMar>
              <w:top w:w="15" w:type="dxa"/>
              <w:left w:w="15" w:type="dxa"/>
              <w:bottom w:w="0" w:type="dxa"/>
              <w:right w:w="15" w:type="dxa"/>
            </w:tcMar>
            <w:vAlign w:val="bottom"/>
            <w:hideMark/>
          </w:tcPr>
          <w:p w14:paraId="6B77C6A2" w14:textId="77777777" w:rsidR="009C6EF4" w:rsidRPr="005C2359" w:rsidRDefault="009C6EF4" w:rsidP="00E95AE9">
            <w:pPr>
              <w:spacing w:line="360" w:lineRule="auto"/>
              <w:jc w:val="center"/>
              <w:rPr>
                <w:rFonts w:eastAsia="Times New Roman" w:cstheme="minorHAnsi"/>
              </w:rPr>
            </w:pPr>
            <w:r w:rsidRPr="005C2359">
              <w:rPr>
                <w:rFonts w:eastAsia="Times New Roman" w:cstheme="minorHAnsi"/>
                <w:color w:val="000000"/>
              </w:rPr>
              <w:t>1387</w:t>
            </w:r>
          </w:p>
        </w:tc>
        <w:tc>
          <w:tcPr>
            <w:tcW w:w="0" w:type="auto"/>
            <w:noWrap/>
            <w:tcMar>
              <w:top w:w="15" w:type="dxa"/>
              <w:left w:w="15" w:type="dxa"/>
              <w:bottom w:w="0" w:type="dxa"/>
              <w:right w:w="15" w:type="dxa"/>
            </w:tcMar>
            <w:vAlign w:val="bottom"/>
            <w:hideMark/>
          </w:tcPr>
          <w:p w14:paraId="6D0C1AFA" w14:textId="77777777" w:rsidR="009C6EF4" w:rsidRPr="005C2359" w:rsidRDefault="009C6EF4" w:rsidP="00E95AE9">
            <w:pPr>
              <w:spacing w:line="360" w:lineRule="auto"/>
              <w:jc w:val="right"/>
              <w:rPr>
                <w:rFonts w:eastAsia="Times New Roman" w:cstheme="minorHAnsi"/>
              </w:rPr>
            </w:pPr>
            <w:r w:rsidRPr="005C2359">
              <w:rPr>
                <w:rFonts w:eastAsia="Times New Roman" w:cstheme="minorHAnsi"/>
                <w:color w:val="000000"/>
              </w:rPr>
              <w:t>$348.79</w:t>
            </w:r>
          </w:p>
        </w:tc>
        <w:tc>
          <w:tcPr>
            <w:tcW w:w="0" w:type="auto"/>
            <w:noWrap/>
            <w:tcMar>
              <w:top w:w="15" w:type="dxa"/>
              <w:left w:w="15" w:type="dxa"/>
              <w:bottom w:w="0" w:type="dxa"/>
              <w:right w:w="15" w:type="dxa"/>
            </w:tcMar>
            <w:vAlign w:val="bottom"/>
            <w:hideMark/>
          </w:tcPr>
          <w:p w14:paraId="0473D8D8" w14:textId="77777777" w:rsidR="009C6EF4" w:rsidRPr="005C2359" w:rsidRDefault="009C6EF4" w:rsidP="00E95AE9">
            <w:pPr>
              <w:spacing w:line="360" w:lineRule="auto"/>
              <w:rPr>
                <w:rFonts w:eastAsia="Times New Roman" w:cstheme="minorHAnsi"/>
              </w:rPr>
            </w:pPr>
          </w:p>
        </w:tc>
      </w:tr>
      <w:tr w:rsidR="009C6EF4" w:rsidRPr="005C2359" w14:paraId="161A2B86" w14:textId="77777777" w:rsidTr="00E95AE9">
        <w:trPr>
          <w:trHeight w:val="290"/>
        </w:trPr>
        <w:tc>
          <w:tcPr>
            <w:tcW w:w="0" w:type="auto"/>
            <w:noWrap/>
            <w:tcMar>
              <w:top w:w="15" w:type="dxa"/>
              <w:left w:w="15" w:type="dxa"/>
              <w:bottom w:w="0" w:type="dxa"/>
              <w:right w:w="15" w:type="dxa"/>
            </w:tcMar>
            <w:vAlign w:val="bottom"/>
            <w:hideMark/>
          </w:tcPr>
          <w:p w14:paraId="55F37812" w14:textId="77777777" w:rsidR="009C6EF4" w:rsidRPr="005C2359" w:rsidRDefault="009C6EF4" w:rsidP="00E95AE9">
            <w:pPr>
              <w:spacing w:line="360" w:lineRule="auto"/>
              <w:rPr>
                <w:rFonts w:eastAsia="Times New Roman" w:cstheme="minorHAnsi"/>
              </w:rPr>
            </w:pPr>
            <w:r w:rsidRPr="005C2359">
              <w:rPr>
                <w:rFonts w:eastAsia="Times New Roman" w:cstheme="minorHAnsi"/>
                <w:color w:val="000000"/>
              </w:rPr>
              <w:t>Court Markers-Evaluations (Dee Foster)</w:t>
            </w:r>
          </w:p>
        </w:tc>
        <w:tc>
          <w:tcPr>
            <w:tcW w:w="0" w:type="auto"/>
            <w:noWrap/>
            <w:tcMar>
              <w:top w:w="15" w:type="dxa"/>
              <w:left w:w="15" w:type="dxa"/>
              <w:bottom w:w="0" w:type="dxa"/>
              <w:right w:w="15" w:type="dxa"/>
            </w:tcMar>
            <w:vAlign w:val="bottom"/>
            <w:hideMark/>
          </w:tcPr>
          <w:p w14:paraId="785236F5" w14:textId="77777777" w:rsidR="009C6EF4" w:rsidRPr="005C2359" w:rsidRDefault="009C6EF4" w:rsidP="00E95AE9">
            <w:pPr>
              <w:spacing w:line="360" w:lineRule="auto"/>
              <w:jc w:val="center"/>
              <w:rPr>
                <w:rFonts w:eastAsia="Times New Roman" w:cstheme="minorHAnsi"/>
              </w:rPr>
            </w:pPr>
            <w:r w:rsidRPr="005C2359">
              <w:rPr>
                <w:rFonts w:eastAsia="Times New Roman" w:cstheme="minorHAnsi"/>
                <w:color w:val="000000"/>
              </w:rPr>
              <w:t>1388</w:t>
            </w:r>
          </w:p>
        </w:tc>
        <w:tc>
          <w:tcPr>
            <w:tcW w:w="0" w:type="auto"/>
            <w:noWrap/>
            <w:tcMar>
              <w:top w:w="15" w:type="dxa"/>
              <w:left w:w="15" w:type="dxa"/>
              <w:bottom w:w="0" w:type="dxa"/>
              <w:right w:w="15" w:type="dxa"/>
            </w:tcMar>
            <w:vAlign w:val="bottom"/>
            <w:hideMark/>
          </w:tcPr>
          <w:p w14:paraId="05134ED7" w14:textId="77777777" w:rsidR="009C6EF4" w:rsidRPr="005C2359" w:rsidRDefault="009C6EF4" w:rsidP="00E95AE9">
            <w:pPr>
              <w:spacing w:line="360" w:lineRule="auto"/>
              <w:jc w:val="right"/>
              <w:rPr>
                <w:rFonts w:eastAsia="Times New Roman" w:cstheme="minorHAnsi"/>
              </w:rPr>
            </w:pPr>
            <w:r w:rsidRPr="005C2359">
              <w:rPr>
                <w:rFonts w:eastAsia="Times New Roman" w:cstheme="minorHAnsi"/>
                <w:color w:val="000000"/>
              </w:rPr>
              <w:t>$219.86</w:t>
            </w:r>
          </w:p>
        </w:tc>
        <w:tc>
          <w:tcPr>
            <w:tcW w:w="0" w:type="auto"/>
            <w:noWrap/>
            <w:tcMar>
              <w:top w:w="15" w:type="dxa"/>
              <w:left w:w="15" w:type="dxa"/>
              <w:bottom w:w="0" w:type="dxa"/>
              <w:right w:w="15" w:type="dxa"/>
            </w:tcMar>
            <w:vAlign w:val="bottom"/>
            <w:hideMark/>
          </w:tcPr>
          <w:p w14:paraId="50C44F11" w14:textId="77777777" w:rsidR="009C6EF4" w:rsidRPr="005C2359" w:rsidRDefault="009C6EF4" w:rsidP="00E95AE9">
            <w:pPr>
              <w:spacing w:line="360" w:lineRule="auto"/>
              <w:rPr>
                <w:rFonts w:eastAsia="Times New Roman" w:cstheme="minorHAnsi"/>
              </w:rPr>
            </w:pPr>
          </w:p>
        </w:tc>
      </w:tr>
      <w:tr w:rsidR="009C6EF4" w:rsidRPr="005C2359" w14:paraId="5D469B99" w14:textId="77777777" w:rsidTr="00E95AE9">
        <w:trPr>
          <w:trHeight w:val="290"/>
        </w:trPr>
        <w:tc>
          <w:tcPr>
            <w:tcW w:w="0" w:type="auto"/>
            <w:noWrap/>
            <w:tcMar>
              <w:top w:w="15" w:type="dxa"/>
              <w:left w:w="15" w:type="dxa"/>
              <w:bottom w:w="0" w:type="dxa"/>
              <w:right w:w="15" w:type="dxa"/>
            </w:tcMar>
            <w:vAlign w:val="bottom"/>
            <w:hideMark/>
          </w:tcPr>
          <w:p w14:paraId="0504802F" w14:textId="77777777" w:rsidR="009C6EF4" w:rsidRPr="005C2359" w:rsidRDefault="009C6EF4" w:rsidP="00E95AE9">
            <w:pPr>
              <w:spacing w:line="360" w:lineRule="auto"/>
              <w:rPr>
                <w:rFonts w:eastAsia="Times New Roman" w:cstheme="minorHAnsi"/>
              </w:rPr>
            </w:pPr>
            <w:r w:rsidRPr="005C2359">
              <w:rPr>
                <w:rFonts w:eastAsia="Times New Roman" w:cstheme="minorHAnsi"/>
                <w:color w:val="000000"/>
              </w:rPr>
              <w:t>Subscription (Dee Foster)</w:t>
            </w:r>
          </w:p>
        </w:tc>
        <w:tc>
          <w:tcPr>
            <w:tcW w:w="0" w:type="auto"/>
            <w:noWrap/>
            <w:tcMar>
              <w:top w:w="15" w:type="dxa"/>
              <w:left w:w="15" w:type="dxa"/>
              <w:bottom w:w="0" w:type="dxa"/>
              <w:right w:w="15" w:type="dxa"/>
            </w:tcMar>
            <w:vAlign w:val="bottom"/>
            <w:hideMark/>
          </w:tcPr>
          <w:p w14:paraId="18B65003" w14:textId="77777777" w:rsidR="009C6EF4" w:rsidRPr="005C2359" w:rsidRDefault="009C6EF4" w:rsidP="00E95AE9">
            <w:pPr>
              <w:spacing w:line="360" w:lineRule="auto"/>
              <w:jc w:val="center"/>
              <w:rPr>
                <w:rFonts w:eastAsia="Times New Roman" w:cstheme="minorHAnsi"/>
              </w:rPr>
            </w:pPr>
            <w:r w:rsidRPr="005C2359">
              <w:rPr>
                <w:rFonts w:eastAsia="Times New Roman" w:cstheme="minorHAnsi"/>
                <w:color w:val="000000"/>
              </w:rPr>
              <w:t>1390</w:t>
            </w:r>
          </w:p>
        </w:tc>
        <w:tc>
          <w:tcPr>
            <w:tcW w:w="0" w:type="auto"/>
            <w:noWrap/>
            <w:tcMar>
              <w:top w:w="15" w:type="dxa"/>
              <w:left w:w="15" w:type="dxa"/>
              <w:bottom w:w="0" w:type="dxa"/>
              <w:right w:w="15" w:type="dxa"/>
            </w:tcMar>
            <w:vAlign w:val="bottom"/>
            <w:hideMark/>
          </w:tcPr>
          <w:p w14:paraId="25283AC3" w14:textId="77777777" w:rsidR="009C6EF4" w:rsidRPr="005C2359" w:rsidRDefault="009C6EF4" w:rsidP="00E95AE9">
            <w:pPr>
              <w:spacing w:line="360" w:lineRule="auto"/>
              <w:jc w:val="right"/>
              <w:rPr>
                <w:rFonts w:eastAsia="Times New Roman" w:cstheme="minorHAnsi"/>
              </w:rPr>
            </w:pPr>
            <w:r w:rsidRPr="005C2359">
              <w:rPr>
                <w:rFonts w:eastAsia="Times New Roman" w:cstheme="minorHAnsi"/>
                <w:color w:val="000000"/>
              </w:rPr>
              <w:t>$64.99</w:t>
            </w:r>
          </w:p>
        </w:tc>
        <w:tc>
          <w:tcPr>
            <w:tcW w:w="0" w:type="auto"/>
            <w:noWrap/>
            <w:tcMar>
              <w:top w:w="15" w:type="dxa"/>
              <w:left w:w="15" w:type="dxa"/>
              <w:bottom w:w="0" w:type="dxa"/>
              <w:right w:w="15" w:type="dxa"/>
            </w:tcMar>
            <w:vAlign w:val="bottom"/>
            <w:hideMark/>
          </w:tcPr>
          <w:p w14:paraId="1363231C" w14:textId="77777777" w:rsidR="009C6EF4" w:rsidRPr="005C2359" w:rsidRDefault="009C6EF4" w:rsidP="00E95AE9">
            <w:pPr>
              <w:spacing w:line="360" w:lineRule="auto"/>
              <w:rPr>
                <w:rFonts w:eastAsia="Times New Roman" w:cstheme="minorHAnsi"/>
              </w:rPr>
            </w:pPr>
          </w:p>
        </w:tc>
      </w:tr>
      <w:tr w:rsidR="009C6EF4" w:rsidRPr="005C2359" w14:paraId="2A47A3E3" w14:textId="77777777" w:rsidTr="00E95AE9">
        <w:trPr>
          <w:trHeight w:val="290"/>
        </w:trPr>
        <w:tc>
          <w:tcPr>
            <w:tcW w:w="0" w:type="auto"/>
            <w:noWrap/>
            <w:tcMar>
              <w:top w:w="15" w:type="dxa"/>
              <w:left w:w="15" w:type="dxa"/>
              <w:bottom w:w="0" w:type="dxa"/>
              <w:right w:w="15" w:type="dxa"/>
            </w:tcMar>
            <w:vAlign w:val="bottom"/>
            <w:hideMark/>
          </w:tcPr>
          <w:p w14:paraId="78CC1FC9" w14:textId="77777777" w:rsidR="009C6EF4" w:rsidRPr="005C2359" w:rsidRDefault="009C6EF4" w:rsidP="00E95AE9">
            <w:pPr>
              <w:spacing w:line="360" w:lineRule="auto"/>
              <w:rPr>
                <w:rFonts w:eastAsia="Times New Roman" w:cstheme="minorHAnsi"/>
              </w:rPr>
            </w:pPr>
          </w:p>
        </w:tc>
        <w:tc>
          <w:tcPr>
            <w:tcW w:w="0" w:type="auto"/>
            <w:noWrap/>
            <w:tcMar>
              <w:top w:w="15" w:type="dxa"/>
              <w:left w:w="15" w:type="dxa"/>
              <w:bottom w:w="0" w:type="dxa"/>
              <w:right w:w="15" w:type="dxa"/>
            </w:tcMar>
            <w:vAlign w:val="bottom"/>
            <w:hideMark/>
          </w:tcPr>
          <w:p w14:paraId="49EC4EBD" w14:textId="77777777" w:rsidR="009C6EF4" w:rsidRPr="005C2359" w:rsidRDefault="009C6EF4" w:rsidP="00E95AE9">
            <w:pPr>
              <w:spacing w:line="360" w:lineRule="auto"/>
              <w:rPr>
                <w:rFonts w:eastAsia="Times New Roman" w:cstheme="minorHAnsi"/>
              </w:rPr>
            </w:pPr>
          </w:p>
        </w:tc>
        <w:tc>
          <w:tcPr>
            <w:tcW w:w="0" w:type="auto"/>
            <w:noWrap/>
            <w:tcMar>
              <w:top w:w="15" w:type="dxa"/>
              <w:left w:w="15" w:type="dxa"/>
              <w:bottom w:w="0" w:type="dxa"/>
              <w:right w:w="15" w:type="dxa"/>
            </w:tcMar>
            <w:vAlign w:val="bottom"/>
            <w:hideMark/>
          </w:tcPr>
          <w:p w14:paraId="09959815" w14:textId="77777777" w:rsidR="009C6EF4" w:rsidRPr="005C2359" w:rsidRDefault="009C6EF4" w:rsidP="00E95AE9">
            <w:pPr>
              <w:spacing w:line="360" w:lineRule="auto"/>
              <w:rPr>
                <w:rFonts w:eastAsia="Times New Roman" w:cstheme="minorHAnsi"/>
              </w:rPr>
            </w:pPr>
            <w:r w:rsidRPr="005C2359">
              <w:rPr>
                <w:rFonts w:eastAsia="Times New Roman" w:cstheme="minorHAnsi"/>
                <w:color w:val="000000"/>
              </w:rPr>
              <w:t> </w:t>
            </w:r>
          </w:p>
        </w:tc>
        <w:tc>
          <w:tcPr>
            <w:tcW w:w="0" w:type="auto"/>
            <w:noWrap/>
            <w:tcMar>
              <w:top w:w="15" w:type="dxa"/>
              <w:left w:w="15" w:type="dxa"/>
              <w:bottom w:w="0" w:type="dxa"/>
              <w:right w:w="15" w:type="dxa"/>
            </w:tcMar>
            <w:vAlign w:val="bottom"/>
            <w:hideMark/>
          </w:tcPr>
          <w:p w14:paraId="4AF814ED" w14:textId="77777777" w:rsidR="009C6EF4" w:rsidRPr="005C2359" w:rsidRDefault="009C6EF4" w:rsidP="00E95AE9">
            <w:pPr>
              <w:spacing w:line="360" w:lineRule="auto"/>
              <w:rPr>
                <w:rFonts w:eastAsia="Times New Roman" w:cstheme="minorHAnsi"/>
              </w:rPr>
            </w:pPr>
          </w:p>
        </w:tc>
      </w:tr>
      <w:tr w:rsidR="009C6EF4" w:rsidRPr="005C2359" w14:paraId="06A59945" w14:textId="77777777" w:rsidTr="00E95AE9">
        <w:trPr>
          <w:trHeight w:val="300"/>
        </w:trPr>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5EC70B58" w14:textId="77777777" w:rsidR="009C6EF4" w:rsidRPr="005C2359" w:rsidRDefault="009C6EF4" w:rsidP="00E95AE9">
            <w:pPr>
              <w:spacing w:line="360" w:lineRule="auto"/>
              <w:rPr>
                <w:rFonts w:eastAsia="Times New Roman" w:cstheme="minorHAnsi"/>
              </w:rPr>
            </w:pPr>
            <w:r w:rsidRPr="005C2359">
              <w:rPr>
                <w:rFonts w:eastAsia="Times New Roman" w:cstheme="minorHAnsi"/>
                <w:b/>
                <w:bCs/>
                <w:color w:val="000000"/>
              </w:rPr>
              <w:t>Total Disbursements</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150B29EE" w14:textId="77777777" w:rsidR="009C6EF4" w:rsidRPr="005C2359" w:rsidRDefault="009C6EF4" w:rsidP="00E95AE9">
            <w:pPr>
              <w:spacing w:line="360" w:lineRule="auto"/>
              <w:jc w:val="center"/>
              <w:rPr>
                <w:rFonts w:eastAsia="Times New Roman" w:cstheme="minorHAnsi"/>
              </w:rPr>
            </w:pPr>
            <w:r w:rsidRPr="005C2359">
              <w:rPr>
                <w:rFonts w:eastAsia="Times New Roman" w:cstheme="minorHAnsi"/>
                <w:color w:val="00000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685445B5" w14:textId="77777777" w:rsidR="009C6EF4" w:rsidRPr="005C2359" w:rsidRDefault="009C6EF4" w:rsidP="00E95AE9">
            <w:pPr>
              <w:spacing w:line="360" w:lineRule="auto"/>
              <w:rPr>
                <w:rFonts w:eastAsia="Times New Roman" w:cstheme="minorHAnsi"/>
              </w:rPr>
            </w:pP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04031E14" w14:textId="77777777" w:rsidR="009C6EF4" w:rsidRPr="005C2359" w:rsidRDefault="009C6EF4" w:rsidP="00E95AE9">
            <w:pPr>
              <w:spacing w:line="360" w:lineRule="auto"/>
              <w:jc w:val="right"/>
              <w:rPr>
                <w:rFonts w:eastAsia="Times New Roman" w:cstheme="minorHAnsi"/>
              </w:rPr>
            </w:pPr>
            <w:r w:rsidRPr="005C2359">
              <w:rPr>
                <w:rFonts w:eastAsia="Times New Roman" w:cstheme="minorHAnsi"/>
                <w:color w:val="000000"/>
              </w:rPr>
              <w:t>$670.70</w:t>
            </w:r>
          </w:p>
        </w:tc>
      </w:tr>
      <w:tr w:rsidR="009C6EF4" w:rsidRPr="005C2359" w14:paraId="2AC8991F" w14:textId="77777777" w:rsidTr="00E95AE9">
        <w:trPr>
          <w:trHeight w:val="290"/>
        </w:trPr>
        <w:tc>
          <w:tcPr>
            <w:tcW w:w="0" w:type="auto"/>
            <w:noWrap/>
            <w:tcMar>
              <w:top w:w="15" w:type="dxa"/>
              <w:left w:w="15" w:type="dxa"/>
              <w:bottom w:w="0" w:type="dxa"/>
              <w:right w:w="15" w:type="dxa"/>
            </w:tcMar>
            <w:vAlign w:val="bottom"/>
            <w:hideMark/>
          </w:tcPr>
          <w:p w14:paraId="19F5A1CB" w14:textId="77777777" w:rsidR="009C6EF4" w:rsidRPr="005C2359" w:rsidRDefault="009C6EF4" w:rsidP="00E95AE9">
            <w:pPr>
              <w:spacing w:line="360" w:lineRule="auto"/>
              <w:rPr>
                <w:rFonts w:eastAsia="Times New Roman" w:cstheme="minorHAnsi"/>
              </w:rPr>
            </w:pPr>
          </w:p>
        </w:tc>
        <w:tc>
          <w:tcPr>
            <w:tcW w:w="0" w:type="auto"/>
            <w:noWrap/>
            <w:tcMar>
              <w:top w:w="15" w:type="dxa"/>
              <w:left w:w="15" w:type="dxa"/>
              <w:bottom w:w="0" w:type="dxa"/>
              <w:right w:w="15" w:type="dxa"/>
            </w:tcMar>
            <w:vAlign w:val="bottom"/>
            <w:hideMark/>
          </w:tcPr>
          <w:p w14:paraId="7F4CA549" w14:textId="77777777" w:rsidR="009C6EF4" w:rsidRPr="005C2359" w:rsidRDefault="009C6EF4" w:rsidP="00E95AE9">
            <w:pPr>
              <w:spacing w:line="360" w:lineRule="auto"/>
              <w:rPr>
                <w:rFonts w:eastAsia="Times New Roman" w:cstheme="minorHAnsi"/>
              </w:rPr>
            </w:pPr>
          </w:p>
        </w:tc>
        <w:tc>
          <w:tcPr>
            <w:tcW w:w="0" w:type="auto"/>
            <w:noWrap/>
            <w:tcMar>
              <w:top w:w="15" w:type="dxa"/>
              <w:left w:w="15" w:type="dxa"/>
              <w:bottom w:w="0" w:type="dxa"/>
              <w:right w:w="15" w:type="dxa"/>
            </w:tcMar>
            <w:vAlign w:val="bottom"/>
            <w:hideMark/>
          </w:tcPr>
          <w:p w14:paraId="3A6DD8BB" w14:textId="77777777" w:rsidR="009C6EF4" w:rsidRPr="005C2359" w:rsidRDefault="009C6EF4" w:rsidP="00E95AE9">
            <w:pPr>
              <w:spacing w:line="360" w:lineRule="auto"/>
              <w:rPr>
                <w:rFonts w:eastAsia="Times New Roman" w:cstheme="minorHAnsi"/>
              </w:rPr>
            </w:pPr>
          </w:p>
        </w:tc>
        <w:tc>
          <w:tcPr>
            <w:tcW w:w="0" w:type="auto"/>
            <w:noWrap/>
            <w:tcMar>
              <w:top w:w="15" w:type="dxa"/>
              <w:left w:w="15" w:type="dxa"/>
              <w:bottom w:w="0" w:type="dxa"/>
              <w:right w:w="15" w:type="dxa"/>
            </w:tcMar>
            <w:vAlign w:val="bottom"/>
            <w:hideMark/>
          </w:tcPr>
          <w:p w14:paraId="2320577A" w14:textId="77777777" w:rsidR="009C6EF4" w:rsidRPr="005C2359" w:rsidRDefault="009C6EF4" w:rsidP="00E95AE9">
            <w:pPr>
              <w:spacing w:line="360" w:lineRule="auto"/>
              <w:rPr>
                <w:rFonts w:eastAsia="Times New Roman" w:cstheme="minorHAnsi"/>
              </w:rPr>
            </w:pPr>
          </w:p>
        </w:tc>
      </w:tr>
      <w:tr w:rsidR="009C6EF4" w:rsidRPr="005C2359" w14:paraId="56D779F6" w14:textId="77777777" w:rsidTr="00E95AE9">
        <w:trPr>
          <w:trHeight w:val="290"/>
        </w:trPr>
        <w:tc>
          <w:tcPr>
            <w:tcW w:w="0" w:type="auto"/>
            <w:noWrap/>
            <w:tcMar>
              <w:top w:w="15" w:type="dxa"/>
              <w:left w:w="15" w:type="dxa"/>
              <w:bottom w:w="0" w:type="dxa"/>
              <w:right w:w="15" w:type="dxa"/>
            </w:tcMar>
            <w:vAlign w:val="bottom"/>
            <w:hideMark/>
          </w:tcPr>
          <w:p w14:paraId="6CA6FDC5" w14:textId="77777777" w:rsidR="009C6EF4" w:rsidRPr="005C2359" w:rsidRDefault="009C6EF4" w:rsidP="00E95AE9">
            <w:pPr>
              <w:spacing w:line="360" w:lineRule="auto"/>
              <w:rPr>
                <w:rFonts w:eastAsia="Times New Roman" w:cstheme="minorHAnsi"/>
              </w:rPr>
            </w:pPr>
          </w:p>
        </w:tc>
        <w:tc>
          <w:tcPr>
            <w:tcW w:w="0" w:type="auto"/>
            <w:noWrap/>
            <w:tcMar>
              <w:top w:w="15" w:type="dxa"/>
              <w:left w:w="15" w:type="dxa"/>
              <w:bottom w:w="0" w:type="dxa"/>
              <w:right w:w="15" w:type="dxa"/>
            </w:tcMar>
            <w:vAlign w:val="bottom"/>
            <w:hideMark/>
          </w:tcPr>
          <w:p w14:paraId="5D6261A8" w14:textId="77777777" w:rsidR="009C6EF4" w:rsidRPr="005C2359" w:rsidRDefault="009C6EF4" w:rsidP="00E95AE9">
            <w:pPr>
              <w:spacing w:line="360" w:lineRule="auto"/>
              <w:rPr>
                <w:rFonts w:eastAsia="Times New Roman" w:cstheme="minorHAnsi"/>
              </w:rPr>
            </w:pPr>
          </w:p>
        </w:tc>
        <w:tc>
          <w:tcPr>
            <w:tcW w:w="0" w:type="auto"/>
            <w:noWrap/>
            <w:tcMar>
              <w:top w:w="15" w:type="dxa"/>
              <w:left w:w="15" w:type="dxa"/>
              <w:bottom w:w="0" w:type="dxa"/>
              <w:right w:w="15" w:type="dxa"/>
            </w:tcMar>
            <w:vAlign w:val="bottom"/>
            <w:hideMark/>
          </w:tcPr>
          <w:p w14:paraId="224943DF" w14:textId="77777777" w:rsidR="009C6EF4" w:rsidRPr="005C2359" w:rsidRDefault="009C6EF4" w:rsidP="00E95AE9">
            <w:pPr>
              <w:spacing w:line="360" w:lineRule="auto"/>
              <w:rPr>
                <w:rFonts w:eastAsia="Times New Roman" w:cstheme="minorHAnsi"/>
              </w:rPr>
            </w:pPr>
            <w:r w:rsidRPr="005C2359">
              <w:rPr>
                <w:rFonts w:eastAsia="Times New Roman" w:cstheme="minorHAnsi"/>
                <w:color w:val="000000"/>
              </w:rPr>
              <w:t> </w:t>
            </w:r>
          </w:p>
        </w:tc>
        <w:tc>
          <w:tcPr>
            <w:tcW w:w="0" w:type="auto"/>
            <w:noWrap/>
            <w:tcMar>
              <w:top w:w="15" w:type="dxa"/>
              <w:left w:w="15" w:type="dxa"/>
              <w:bottom w:w="0" w:type="dxa"/>
              <w:right w:w="15" w:type="dxa"/>
            </w:tcMar>
            <w:vAlign w:val="bottom"/>
            <w:hideMark/>
          </w:tcPr>
          <w:p w14:paraId="6FBD93AE" w14:textId="77777777" w:rsidR="009C6EF4" w:rsidRPr="005C2359" w:rsidRDefault="009C6EF4" w:rsidP="00E95AE9">
            <w:pPr>
              <w:spacing w:line="360" w:lineRule="auto"/>
              <w:rPr>
                <w:rFonts w:eastAsia="Times New Roman" w:cstheme="minorHAnsi"/>
              </w:rPr>
            </w:pPr>
          </w:p>
        </w:tc>
      </w:tr>
      <w:tr w:rsidR="009C6EF4" w:rsidRPr="005C2359" w14:paraId="730846F0" w14:textId="77777777" w:rsidTr="00E95AE9">
        <w:trPr>
          <w:trHeight w:val="430"/>
        </w:trPr>
        <w:tc>
          <w:tcPr>
            <w:tcW w:w="0" w:type="auto"/>
            <w:tcBorders>
              <w:top w:val="nil"/>
              <w:left w:val="nil"/>
              <w:bottom w:val="double" w:sz="6" w:space="0" w:color="auto"/>
              <w:right w:val="nil"/>
            </w:tcBorders>
            <w:shd w:val="clear" w:color="auto" w:fill="D9E1F2"/>
            <w:noWrap/>
            <w:tcMar>
              <w:top w:w="15" w:type="dxa"/>
              <w:left w:w="15" w:type="dxa"/>
              <w:bottom w:w="0" w:type="dxa"/>
              <w:right w:w="15" w:type="dxa"/>
            </w:tcMar>
            <w:vAlign w:val="bottom"/>
            <w:hideMark/>
          </w:tcPr>
          <w:p w14:paraId="236EC708" w14:textId="77777777" w:rsidR="009C6EF4" w:rsidRPr="005C2359" w:rsidRDefault="009C6EF4" w:rsidP="00E95AE9">
            <w:pPr>
              <w:spacing w:line="360" w:lineRule="auto"/>
              <w:rPr>
                <w:rFonts w:eastAsia="Times New Roman" w:cstheme="minorHAnsi"/>
              </w:rPr>
            </w:pPr>
            <w:r w:rsidRPr="005C2359">
              <w:rPr>
                <w:rFonts w:eastAsia="Times New Roman" w:cstheme="minorHAnsi"/>
                <w:color w:val="000000"/>
              </w:rPr>
              <w:t>Ending Balance</w:t>
            </w:r>
          </w:p>
        </w:tc>
        <w:tc>
          <w:tcPr>
            <w:tcW w:w="0" w:type="auto"/>
            <w:tcBorders>
              <w:top w:val="nil"/>
              <w:left w:val="nil"/>
              <w:bottom w:val="double" w:sz="6" w:space="0" w:color="auto"/>
              <w:right w:val="nil"/>
            </w:tcBorders>
            <w:shd w:val="clear" w:color="auto" w:fill="D9E1F2"/>
            <w:noWrap/>
            <w:tcMar>
              <w:top w:w="15" w:type="dxa"/>
              <w:left w:w="15" w:type="dxa"/>
              <w:bottom w:w="0" w:type="dxa"/>
              <w:right w:w="15" w:type="dxa"/>
            </w:tcMar>
            <w:vAlign w:val="bottom"/>
            <w:hideMark/>
          </w:tcPr>
          <w:p w14:paraId="6BD650A0" w14:textId="77777777" w:rsidR="009C6EF4" w:rsidRPr="005C2359" w:rsidRDefault="009C6EF4" w:rsidP="00E95AE9">
            <w:pPr>
              <w:spacing w:line="360" w:lineRule="auto"/>
              <w:jc w:val="center"/>
              <w:rPr>
                <w:rFonts w:eastAsia="Times New Roman" w:cstheme="minorHAnsi"/>
              </w:rPr>
            </w:pPr>
            <w:r w:rsidRPr="005C2359">
              <w:rPr>
                <w:rFonts w:eastAsia="Times New Roman" w:cstheme="minorHAnsi"/>
                <w:color w:val="000000"/>
              </w:rPr>
              <w:t> </w:t>
            </w:r>
          </w:p>
        </w:tc>
        <w:tc>
          <w:tcPr>
            <w:tcW w:w="0" w:type="auto"/>
            <w:tcBorders>
              <w:top w:val="nil"/>
              <w:left w:val="nil"/>
              <w:bottom w:val="double" w:sz="6" w:space="0" w:color="auto"/>
              <w:right w:val="nil"/>
            </w:tcBorders>
            <w:shd w:val="clear" w:color="auto" w:fill="D9E1F2"/>
            <w:noWrap/>
            <w:tcMar>
              <w:top w:w="15" w:type="dxa"/>
              <w:left w:w="15" w:type="dxa"/>
              <w:bottom w:w="0" w:type="dxa"/>
              <w:right w:w="15" w:type="dxa"/>
            </w:tcMar>
            <w:vAlign w:val="bottom"/>
            <w:hideMark/>
          </w:tcPr>
          <w:p w14:paraId="17DFF859" w14:textId="77777777" w:rsidR="009C6EF4" w:rsidRPr="005C2359" w:rsidRDefault="009C6EF4" w:rsidP="00E95AE9">
            <w:pPr>
              <w:spacing w:line="360" w:lineRule="auto"/>
              <w:rPr>
                <w:rFonts w:eastAsia="Times New Roman" w:cstheme="minorHAnsi"/>
              </w:rPr>
            </w:pPr>
          </w:p>
        </w:tc>
        <w:tc>
          <w:tcPr>
            <w:tcW w:w="0" w:type="auto"/>
            <w:tcBorders>
              <w:top w:val="nil"/>
              <w:left w:val="nil"/>
              <w:bottom w:val="double" w:sz="6" w:space="0" w:color="auto"/>
              <w:right w:val="nil"/>
            </w:tcBorders>
            <w:shd w:val="clear" w:color="auto" w:fill="D9E1F2"/>
            <w:noWrap/>
            <w:tcMar>
              <w:top w:w="15" w:type="dxa"/>
              <w:left w:w="15" w:type="dxa"/>
              <w:bottom w:w="0" w:type="dxa"/>
              <w:right w:w="15" w:type="dxa"/>
            </w:tcMar>
            <w:vAlign w:val="bottom"/>
            <w:hideMark/>
          </w:tcPr>
          <w:p w14:paraId="0647294E" w14:textId="77777777" w:rsidR="009C6EF4" w:rsidRPr="005C2359" w:rsidRDefault="009C6EF4" w:rsidP="00E95AE9">
            <w:pPr>
              <w:spacing w:line="360" w:lineRule="auto"/>
              <w:jc w:val="right"/>
              <w:rPr>
                <w:rFonts w:eastAsia="Times New Roman" w:cstheme="minorHAnsi"/>
              </w:rPr>
            </w:pPr>
            <w:r w:rsidRPr="005C2359">
              <w:rPr>
                <w:rFonts w:eastAsia="Times New Roman" w:cstheme="minorHAnsi"/>
                <w:color w:val="000000"/>
              </w:rPr>
              <w:t>$24,271.07</w:t>
            </w:r>
          </w:p>
        </w:tc>
      </w:tr>
      <w:tr w:rsidR="009C6EF4" w:rsidRPr="005C2359" w14:paraId="302FE52F" w14:textId="77777777" w:rsidTr="00E95AE9">
        <w:trPr>
          <w:trHeight w:val="300"/>
        </w:trPr>
        <w:tc>
          <w:tcPr>
            <w:tcW w:w="0" w:type="auto"/>
            <w:noWrap/>
            <w:tcMar>
              <w:top w:w="15" w:type="dxa"/>
              <w:left w:w="15" w:type="dxa"/>
              <w:bottom w:w="0" w:type="dxa"/>
              <w:right w:w="15" w:type="dxa"/>
            </w:tcMar>
            <w:vAlign w:val="bottom"/>
            <w:hideMark/>
          </w:tcPr>
          <w:p w14:paraId="1F964878" w14:textId="77777777" w:rsidR="009C6EF4" w:rsidRPr="005C2359" w:rsidRDefault="009C6EF4" w:rsidP="00E95AE9">
            <w:pPr>
              <w:spacing w:line="360" w:lineRule="auto"/>
              <w:rPr>
                <w:rFonts w:eastAsia="Times New Roman" w:cstheme="minorHAnsi"/>
              </w:rPr>
            </w:pPr>
          </w:p>
        </w:tc>
        <w:tc>
          <w:tcPr>
            <w:tcW w:w="0" w:type="auto"/>
            <w:noWrap/>
            <w:tcMar>
              <w:top w:w="15" w:type="dxa"/>
              <w:left w:w="15" w:type="dxa"/>
              <w:bottom w:w="0" w:type="dxa"/>
              <w:right w:w="15" w:type="dxa"/>
            </w:tcMar>
            <w:vAlign w:val="bottom"/>
            <w:hideMark/>
          </w:tcPr>
          <w:p w14:paraId="6366F0FE" w14:textId="77777777" w:rsidR="009C6EF4" w:rsidRPr="005C2359" w:rsidRDefault="009C6EF4" w:rsidP="00E95AE9">
            <w:pPr>
              <w:spacing w:line="360" w:lineRule="auto"/>
              <w:rPr>
                <w:rFonts w:eastAsia="Times New Roman" w:cstheme="minorHAnsi"/>
              </w:rPr>
            </w:pPr>
          </w:p>
        </w:tc>
        <w:tc>
          <w:tcPr>
            <w:tcW w:w="0" w:type="auto"/>
            <w:noWrap/>
            <w:tcMar>
              <w:top w:w="15" w:type="dxa"/>
              <w:left w:w="15" w:type="dxa"/>
              <w:bottom w:w="0" w:type="dxa"/>
              <w:right w:w="15" w:type="dxa"/>
            </w:tcMar>
            <w:vAlign w:val="bottom"/>
            <w:hideMark/>
          </w:tcPr>
          <w:p w14:paraId="7F383276" w14:textId="77777777" w:rsidR="009C6EF4" w:rsidRPr="005C2359" w:rsidRDefault="009C6EF4" w:rsidP="00E95AE9">
            <w:pPr>
              <w:spacing w:line="360" w:lineRule="auto"/>
              <w:rPr>
                <w:rFonts w:eastAsia="Times New Roman" w:cstheme="minorHAnsi"/>
              </w:rPr>
            </w:pPr>
          </w:p>
        </w:tc>
        <w:tc>
          <w:tcPr>
            <w:tcW w:w="0" w:type="auto"/>
            <w:noWrap/>
            <w:tcMar>
              <w:top w:w="15" w:type="dxa"/>
              <w:left w:w="15" w:type="dxa"/>
              <w:bottom w:w="0" w:type="dxa"/>
              <w:right w:w="15" w:type="dxa"/>
            </w:tcMar>
            <w:vAlign w:val="bottom"/>
            <w:hideMark/>
          </w:tcPr>
          <w:p w14:paraId="29F4D22E" w14:textId="77777777" w:rsidR="009C6EF4" w:rsidRPr="005C2359" w:rsidRDefault="009C6EF4" w:rsidP="00E95AE9">
            <w:pPr>
              <w:spacing w:line="360" w:lineRule="auto"/>
              <w:rPr>
                <w:rFonts w:eastAsia="Times New Roman" w:cstheme="minorHAnsi"/>
              </w:rPr>
            </w:pPr>
          </w:p>
        </w:tc>
      </w:tr>
    </w:tbl>
    <w:p w14:paraId="523766EB" w14:textId="03F23FDE" w:rsidR="002E23FE" w:rsidRPr="00A136BE" w:rsidRDefault="002E23FE" w:rsidP="00771836">
      <w:pPr>
        <w:rPr>
          <w:rFonts w:cstheme="minorHAnsi"/>
          <w:bCs/>
          <w:sz w:val="24"/>
          <w:szCs w:val="24"/>
        </w:rPr>
      </w:pPr>
    </w:p>
    <w:p w14:paraId="43E56CD2" w14:textId="77777777" w:rsidR="00962F7F" w:rsidRDefault="00962F7F" w:rsidP="00962F7F">
      <w:pPr>
        <w:rPr>
          <w:rFonts w:cstheme="minorHAnsi"/>
          <w:b/>
          <w:i/>
          <w:iCs/>
          <w:sz w:val="24"/>
          <w:szCs w:val="24"/>
        </w:rPr>
      </w:pPr>
    </w:p>
    <w:p w14:paraId="2E2E5360" w14:textId="69B0EF9E" w:rsidR="00962F7F" w:rsidRPr="00962F7F" w:rsidRDefault="00A66C33" w:rsidP="00962F7F">
      <w:pPr>
        <w:rPr>
          <w:rFonts w:cstheme="minorHAnsi"/>
          <w:b/>
          <w:i/>
          <w:iCs/>
          <w:sz w:val="24"/>
          <w:szCs w:val="24"/>
        </w:rPr>
      </w:pPr>
      <w:r w:rsidRPr="001E33B9">
        <w:rPr>
          <w:rFonts w:cstheme="minorHAnsi"/>
          <w:b/>
          <w:i/>
          <w:iCs/>
          <w:sz w:val="24"/>
          <w:szCs w:val="24"/>
        </w:rPr>
        <w:t>TRAINING</w:t>
      </w:r>
      <w:r w:rsidR="00860F93" w:rsidRPr="001E33B9">
        <w:rPr>
          <w:rFonts w:cstheme="minorHAnsi"/>
          <w:b/>
          <w:i/>
          <w:iCs/>
          <w:sz w:val="24"/>
          <w:szCs w:val="24"/>
        </w:rPr>
        <w:t xml:space="preserve">-Bill </w:t>
      </w:r>
      <w:proofErr w:type="spellStart"/>
      <w:r w:rsidR="00860F93" w:rsidRPr="001E33B9">
        <w:rPr>
          <w:rFonts w:cstheme="minorHAnsi"/>
          <w:b/>
          <w:i/>
          <w:iCs/>
          <w:sz w:val="24"/>
          <w:szCs w:val="24"/>
        </w:rPr>
        <w:t>Cumbow</w:t>
      </w:r>
      <w:proofErr w:type="spellEnd"/>
    </w:p>
    <w:p w14:paraId="42414299" w14:textId="77777777" w:rsidR="00962F7F" w:rsidRDefault="00962F7F" w:rsidP="00962F7F">
      <w:r>
        <w:t>The Skills &amp; Drills program resumed on March 6</w:t>
      </w:r>
      <w:r w:rsidRPr="00D641A2">
        <w:rPr>
          <w:vertAlign w:val="superscript"/>
        </w:rPr>
        <w:t>th</w:t>
      </w:r>
      <w:r>
        <w:t>.</w:t>
      </w:r>
    </w:p>
    <w:p w14:paraId="5CA4AE50" w14:textId="77777777" w:rsidR="00962F7F" w:rsidRDefault="00962F7F" w:rsidP="00962F7F">
      <w:pPr>
        <w:spacing w:after="0"/>
      </w:pPr>
      <w:r>
        <w:t>There have been Skills &amp; Drills Level coordinators appointed as follows:</w:t>
      </w:r>
    </w:p>
    <w:p w14:paraId="34C01EE3" w14:textId="77777777" w:rsidR="00962F7F" w:rsidRDefault="00962F7F" w:rsidP="00962F7F">
      <w:pPr>
        <w:spacing w:after="0"/>
      </w:pPr>
    </w:p>
    <w:p w14:paraId="496DAC8D" w14:textId="77777777" w:rsidR="00962F7F" w:rsidRDefault="00962F7F" w:rsidP="00962F7F">
      <w:pPr>
        <w:spacing w:after="60" w:line="240" w:lineRule="auto"/>
      </w:pPr>
      <w:r>
        <w:t xml:space="preserve">Level 2.0 Mar Isakson </w:t>
      </w:r>
      <w:hyperlink r:id="rId9" w:history="1">
        <w:r w:rsidRPr="00B60B98">
          <w:rPr>
            <w:rStyle w:val="Hyperlink"/>
          </w:rPr>
          <w:t>svserenity@hotmail.com</w:t>
        </w:r>
      </w:hyperlink>
    </w:p>
    <w:p w14:paraId="0F817F02" w14:textId="77777777" w:rsidR="00962F7F" w:rsidRDefault="00962F7F" w:rsidP="00962F7F">
      <w:pPr>
        <w:spacing w:after="60" w:line="240" w:lineRule="auto"/>
      </w:pPr>
      <w:r>
        <w:t xml:space="preserve">Level 2.5 TBD (Temporary Debby </w:t>
      </w:r>
      <w:proofErr w:type="spellStart"/>
      <w:r>
        <w:t>Cumbow</w:t>
      </w:r>
      <w:proofErr w:type="spellEnd"/>
      <w:r>
        <w:t xml:space="preserve"> </w:t>
      </w:r>
      <w:hyperlink r:id="rId10" w:history="1">
        <w:r w:rsidRPr="00B60B98">
          <w:rPr>
            <w:rStyle w:val="Hyperlink"/>
          </w:rPr>
          <w:t>dbcumbow@att.net</w:t>
        </w:r>
      </w:hyperlink>
      <w:r>
        <w:t>)</w:t>
      </w:r>
    </w:p>
    <w:p w14:paraId="75F224C6" w14:textId="77777777" w:rsidR="00962F7F" w:rsidRDefault="00962F7F" w:rsidP="00962F7F">
      <w:pPr>
        <w:spacing w:after="60"/>
      </w:pPr>
      <w:r>
        <w:t xml:space="preserve">Level 3.0 </w:t>
      </w:r>
      <w:r w:rsidRPr="00D641A2">
        <w:t xml:space="preserve">Dave </w:t>
      </w:r>
      <w:proofErr w:type="spellStart"/>
      <w:r w:rsidRPr="00D641A2">
        <w:t>Jeanguenat</w:t>
      </w:r>
      <w:proofErr w:type="spellEnd"/>
      <w:r w:rsidRPr="00D641A2">
        <w:t xml:space="preserve"> </w:t>
      </w:r>
      <w:hyperlink r:id="rId11" w:history="1">
        <w:r w:rsidRPr="00B60B98">
          <w:rPr>
            <w:rStyle w:val="Hyperlink"/>
          </w:rPr>
          <w:t>davidjeanguenat@yahoo.com</w:t>
        </w:r>
      </w:hyperlink>
    </w:p>
    <w:p w14:paraId="6579B0D8" w14:textId="77777777" w:rsidR="00962F7F" w:rsidRDefault="00962F7F" w:rsidP="00962F7F">
      <w:pPr>
        <w:spacing w:after="60"/>
      </w:pPr>
      <w:r>
        <w:t xml:space="preserve">Level 3.5 Rick Hulsey </w:t>
      </w:r>
      <w:hyperlink r:id="rId12" w:history="1">
        <w:r w:rsidRPr="00B60B98">
          <w:rPr>
            <w:rStyle w:val="Hyperlink"/>
          </w:rPr>
          <w:t>rick_hulsey@yahoo.com</w:t>
        </w:r>
      </w:hyperlink>
    </w:p>
    <w:p w14:paraId="0882447C" w14:textId="77777777" w:rsidR="00962F7F" w:rsidRDefault="00962F7F" w:rsidP="00962F7F">
      <w:pPr>
        <w:spacing w:after="0"/>
      </w:pPr>
      <w:r>
        <w:t xml:space="preserve">Level 4.0 Mark Williams </w:t>
      </w:r>
      <w:hyperlink r:id="rId13" w:history="1">
        <w:r w:rsidRPr="00466422">
          <w:rPr>
            <w:rStyle w:val="Hyperlink"/>
          </w:rPr>
          <w:t>netman003@gmail.com</w:t>
        </w:r>
      </w:hyperlink>
      <w:r>
        <w:t xml:space="preserve"> (With Dave Brigham assisting)</w:t>
      </w:r>
    </w:p>
    <w:p w14:paraId="0889FFC0" w14:textId="77777777" w:rsidR="00962F7F" w:rsidRDefault="00962F7F" w:rsidP="00962F7F">
      <w:pPr>
        <w:spacing w:after="0"/>
      </w:pPr>
    </w:p>
    <w:p w14:paraId="31250CCB" w14:textId="77777777" w:rsidR="00962F7F" w:rsidRDefault="00962F7F" w:rsidP="00962F7F">
      <w:r>
        <w:t>The Skills &amp; Drills participation for the month of March are as follows:</w:t>
      </w:r>
    </w:p>
    <w:p w14:paraId="75688961" w14:textId="77777777" w:rsidR="00962F7F" w:rsidRDefault="00962F7F" w:rsidP="00962F7F">
      <w:pPr>
        <w:spacing w:after="60"/>
      </w:pPr>
      <w:r>
        <w:t xml:space="preserve">Level 2.0   53 participants </w:t>
      </w:r>
    </w:p>
    <w:p w14:paraId="466B52F0" w14:textId="77777777" w:rsidR="00962F7F" w:rsidRDefault="00962F7F" w:rsidP="00962F7F">
      <w:pPr>
        <w:spacing w:after="60"/>
      </w:pPr>
      <w:r>
        <w:t>Level 2.5   96 participants (full capacity)</w:t>
      </w:r>
    </w:p>
    <w:p w14:paraId="1E598F0A" w14:textId="77777777" w:rsidR="00962F7F" w:rsidRDefault="00962F7F" w:rsidP="00962F7F">
      <w:pPr>
        <w:spacing w:after="60"/>
      </w:pPr>
      <w:r>
        <w:t xml:space="preserve">Level 3.0   40 participants </w:t>
      </w:r>
    </w:p>
    <w:p w14:paraId="6CD141E8" w14:textId="77777777" w:rsidR="00962F7F" w:rsidRDefault="00962F7F" w:rsidP="00962F7F">
      <w:pPr>
        <w:spacing w:after="60"/>
      </w:pPr>
      <w:r>
        <w:t>Level 3.5   63 participants (full capacity for 3 sessions)</w:t>
      </w:r>
    </w:p>
    <w:p w14:paraId="32DA41DD" w14:textId="77777777" w:rsidR="00962F7F" w:rsidRDefault="00962F7F" w:rsidP="00962F7F">
      <w:pPr>
        <w:spacing w:after="0"/>
      </w:pPr>
      <w:r>
        <w:t>Level 4.0   61 participants (full capacity for 2 sessions)</w:t>
      </w:r>
    </w:p>
    <w:p w14:paraId="7A1D9A5E" w14:textId="77777777" w:rsidR="00962F7F" w:rsidRDefault="00962F7F" w:rsidP="00962F7F">
      <w:pPr>
        <w:spacing w:after="0"/>
        <w:rPr>
          <w:color w:val="FF0000"/>
        </w:rPr>
      </w:pPr>
    </w:p>
    <w:p w14:paraId="5CB7F53E" w14:textId="77777777" w:rsidR="00962F7F" w:rsidRDefault="00962F7F" w:rsidP="00962F7F">
      <w:pPr>
        <w:spacing w:after="0"/>
      </w:pPr>
      <w:r w:rsidRPr="00023067">
        <w:t xml:space="preserve">There is still a </w:t>
      </w:r>
      <w:r>
        <w:t xml:space="preserve">coordinator </w:t>
      </w:r>
      <w:r w:rsidRPr="00023067">
        <w:t>position available</w:t>
      </w:r>
      <w:r>
        <w:t xml:space="preserve"> for Level 2.5. If anyone is interested, please let me know. The 2.5 Level continues to have 6 dedicated courts accommodating 24 participants, which requires 6 instructors. </w:t>
      </w:r>
      <w:r w:rsidRPr="0039084E">
        <w:t xml:space="preserve"> It has been challenging finding </w:t>
      </w:r>
      <w:r>
        <w:t xml:space="preserve">6 </w:t>
      </w:r>
      <w:r w:rsidRPr="0039084E">
        <w:t>instructors that are available for the sessions</w:t>
      </w:r>
      <w:r>
        <w:t xml:space="preserve"> each week</w:t>
      </w:r>
      <w:r w:rsidRPr="0039084E">
        <w:t xml:space="preserve">. If you are an instructor or know other instructors, please encourage them to update the sign-up sheet preferably a week in advance for any session availability. </w:t>
      </w:r>
      <w:r>
        <w:t xml:space="preserve"> </w:t>
      </w:r>
    </w:p>
    <w:p w14:paraId="18483759" w14:textId="77777777" w:rsidR="00962F7F" w:rsidRDefault="00962F7F" w:rsidP="00962F7F">
      <w:pPr>
        <w:spacing w:after="0"/>
      </w:pPr>
    </w:p>
    <w:p w14:paraId="2580136C" w14:textId="77777777" w:rsidR="00962F7F" w:rsidRPr="00023067" w:rsidRDefault="00962F7F" w:rsidP="00962F7F">
      <w:pPr>
        <w:spacing w:after="0"/>
      </w:pPr>
      <w:r>
        <w:t>The 3.0 Level has been extended to 3 courts with the ability to accommodate 12 participants. Since the additional court availability has been well received there has been discussion about expanding to 4 courts soon.</w:t>
      </w:r>
    </w:p>
    <w:p w14:paraId="3D75D1A7" w14:textId="77777777" w:rsidR="00962F7F" w:rsidRDefault="00962F7F" w:rsidP="00962F7F">
      <w:pPr>
        <w:spacing w:after="0"/>
        <w:rPr>
          <w:color w:val="FF0000"/>
        </w:rPr>
      </w:pPr>
    </w:p>
    <w:p w14:paraId="6BF8CF14" w14:textId="77777777" w:rsidR="00962F7F" w:rsidRPr="00725984" w:rsidRDefault="00962F7F" w:rsidP="00962F7F">
      <w:pPr>
        <w:spacing w:after="0"/>
      </w:pPr>
      <w:r w:rsidRPr="00725984">
        <w:t xml:space="preserve">There is a schedule </w:t>
      </w:r>
      <w:r>
        <w:t>update planned for May and I anticipate some of the S&amp;D sessions moving to an earlier part of the day due to the summer temperatures. There may also be some of the S&amp;D sessions moved to the covered courts.</w:t>
      </w:r>
    </w:p>
    <w:p w14:paraId="432D232F" w14:textId="77777777" w:rsidR="00962F7F" w:rsidRDefault="00962F7F" w:rsidP="00962F7F">
      <w:pPr>
        <w:spacing w:after="0"/>
        <w:rPr>
          <w:color w:val="FF0000"/>
        </w:rPr>
      </w:pPr>
    </w:p>
    <w:p w14:paraId="35AB91B9" w14:textId="77777777" w:rsidR="00962F7F" w:rsidRDefault="00962F7F" w:rsidP="00962F7F">
      <w:pPr>
        <w:spacing w:after="0"/>
      </w:pPr>
      <w:r>
        <w:t>The New Player Orientation coordinator continues to be Bill Schmitt bschmitt450@gmail.com. We anticipated reducing the New Player Orientation to one time per month, but the initial demand has warranted twice per month.</w:t>
      </w:r>
    </w:p>
    <w:p w14:paraId="12024345" w14:textId="77777777" w:rsidR="00962F7F" w:rsidRDefault="00962F7F" w:rsidP="00962F7F">
      <w:pPr>
        <w:spacing w:after="0"/>
        <w:rPr>
          <w:color w:val="FF0000"/>
        </w:rPr>
      </w:pPr>
    </w:p>
    <w:p w14:paraId="7BDB7878" w14:textId="77777777" w:rsidR="00962F7F" w:rsidRPr="00175286" w:rsidRDefault="00962F7F" w:rsidP="00962F7F">
      <w:pPr>
        <w:spacing w:after="60"/>
      </w:pPr>
      <w:r>
        <w:t xml:space="preserve">There has been discussion with Don Bryan and Jim Copsey regarding New Player Orientation and implementing a limited S&amp;D program at </w:t>
      </w:r>
      <w:proofErr w:type="spellStart"/>
      <w:r>
        <w:t>Kahite</w:t>
      </w:r>
      <w:proofErr w:type="spellEnd"/>
      <w:r>
        <w:t xml:space="preserve">. Bill Schmitt will be involved with the New Player </w:t>
      </w:r>
      <w:r>
        <w:lastRenderedPageBreak/>
        <w:t>Orientation. We are anticipating initially offering S&amp;D Level 2.0, 2.5, and 3.0 with instructors that live in the area. There is a plan to use the POA Accuity scheduling system for these activities.</w:t>
      </w:r>
    </w:p>
    <w:p w14:paraId="1F77E9CD" w14:textId="77777777" w:rsidR="00513F4B" w:rsidRPr="00A136BE" w:rsidRDefault="00513F4B" w:rsidP="00F530BC">
      <w:pPr>
        <w:spacing w:after="0"/>
        <w:rPr>
          <w:rFonts w:cstheme="minorHAnsi"/>
          <w:color w:val="FF0000"/>
          <w:sz w:val="24"/>
          <w:szCs w:val="24"/>
        </w:rPr>
      </w:pPr>
    </w:p>
    <w:p w14:paraId="554C9748" w14:textId="262DF52F" w:rsidR="0004109A" w:rsidRPr="00A136BE" w:rsidRDefault="0004109A" w:rsidP="0004109A">
      <w:pPr>
        <w:tabs>
          <w:tab w:val="left" w:pos="720"/>
          <w:tab w:val="left" w:pos="900"/>
        </w:tabs>
        <w:spacing w:after="60"/>
        <w:rPr>
          <w:rFonts w:cstheme="minorHAnsi"/>
          <w:sz w:val="24"/>
          <w:szCs w:val="24"/>
        </w:rPr>
      </w:pPr>
    </w:p>
    <w:p w14:paraId="3500C5EB" w14:textId="7610B7CC" w:rsidR="00575FCB" w:rsidRDefault="00F059D2" w:rsidP="001E33B9">
      <w:pPr>
        <w:tabs>
          <w:tab w:val="left" w:pos="720"/>
          <w:tab w:val="left" w:pos="900"/>
        </w:tabs>
        <w:spacing w:after="60"/>
        <w:rPr>
          <w:rFonts w:cstheme="minorHAnsi"/>
          <w:b/>
          <w:bCs/>
          <w:i/>
          <w:iCs/>
          <w:sz w:val="24"/>
          <w:szCs w:val="24"/>
        </w:rPr>
      </w:pPr>
      <w:r w:rsidRPr="00A136BE">
        <w:rPr>
          <w:rFonts w:cstheme="minorHAnsi"/>
          <w:b/>
          <w:bCs/>
          <w:i/>
          <w:iCs/>
          <w:sz w:val="24"/>
          <w:szCs w:val="24"/>
        </w:rPr>
        <w:t>ADDITIONAL DISCUSSION</w:t>
      </w:r>
    </w:p>
    <w:p w14:paraId="03CB13B6" w14:textId="77777777" w:rsidR="009C6EF4" w:rsidRPr="009C6EF4" w:rsidRDefault="009C6EF4" w:rsidP="001E33B9">
      <w:pPr>
        <w:tabs>
          <w:tab w:val="left" w:pos="720"/>
          <w:tab w:val="left" w:pos="900"/>
        </w:tabs>
        <w:spacing w:after="60"/>
        <w:rPr>
          <w:rFonts w:cstheme="minorHAnsi"/>
          <w:b/>
          <w:bCs/>
          <w:i/>
          <w:iCs/>
          <w:sz w:val="24"/>
          <w:szCs w:val="24"/>
        </w:rPr>
      </w:pPr>
    </w:p>
    <w:p w14:paraId="11C2916E" w14:textId="7B042451" w:rsidR="009C6EF4" w:rsidRDefault="009C6EF4" w:rsidP="009C6EF4">
      <w:pPr>
        <w:spacing w:line="360" w:lineRule="auto"/>
        <w:rPr>
          <w:rFonts w:cstheme="minorHAnsi"/>
        </w:rPr>
      </w:pPr>
      <w:r>
        <w:rPr>
          <w:rFonts w:cstheme="minorHAnsi"/>
        </w:rPr>
        <w:t>Steve McCormick recommended that for the new player orientation, new players be recommended for the fast track.</w:t>
      </w:r>
    </w:p>
    <w:p w14:paraId="7051E354" w14:textId="71284309" w:rsidR="009C6EF4" w:rsidRDefault="009C6EF4" w:rsidP="009C6EF4">
      <w:pPr>
        <w:spacing w:line="360" w:lineRule="auto"/>
        <w:rPr>
          <w:rFonts w:cstheme="minorHAnsi"/>
        </w:rPr>
      </w:pPr>
      <w:r>
        <w:rPr>
          <w:rFonts w:cstheme="minorHAnsi"/>
        </w:rPr>
        <w:t xml:space="preserve">Bill </w:t>
      </w:r>
      <w:proofErr w:type="spellStart"/>
      <w:r>
        <w:rPr>
          <w:rFonts w:cstheme="minorHAnsi"/>
        </w:rPr>
        <w:t>Combow</w:t>
      </w:r>
      <w:proofErr w:type="spellEnd"/>
      <w:r>
        <w:rPr>
          <w:rFonts w:cstheme="minorHAnsi"/>
        </w:rPr>
        <w:t xml:space="preserve"> suggests that orientation be shared by the Evaluations Director and the Training Director.</w:t>
      </w:r>
    </w:p>
    <w:p w14:paraId="108AFA77" w14:textId="77777777" w:rsidR="009C6EF4" w:rsidRPr="007E2CBC" w:rsidRDefault="009C6EF4" w:rsidP="009C6EF4">
      <w:pPr>
        <w:spacing w:line="360" w:lineRule="auto"/>
        <w:rPr>
          <w:rFonts w:cstheme="minorHAnsi"/>
        </w:rPr>
      </w:pPr>
      <w:r>
        <w:rPr>
          <w:rFonts w:cstheme="minorHAnsi"/>
        </w:rPr>
        <w:t>Kelly suggested that in searching for new board members, we draft job descriptions and that we identify new board members needed for additional responsibilities, e.g., a Web master.</w:t>
      </w:r>
    </w:p>
    <w:p w14:paraId="56071DF0" w14:textId="1358D623" w:rsidR="00383915" w:rsidRDefault="00383915" w:rsidP="00383915">
      <w:pPr>
        <w:tabs>
          <w:tab w:val="left" w:pos="720"/>
          <w:tab w:val="left" w:pos="900"/>
        </w:tabs>
        <w:spacing w:after="60"/>
        <w:rPr>
          <w:rFonts w:cstheme="minorHAnsi"/>
        </w:rPr>
      </w:pPr>
      <w:r>
        <w:rPr>
          <w:rFonts w:cstheme="minorHAnsi"/>
        </w:rPr>
        <w:t>The meeting adjourned at 4:35 P.M.</w:t>
      </w:r>
    </w:p>
    <w:p w14:paraId="5BB525F7" w14:textId="028C28D5" w:rsidR="00383915" w:rsidRPr="00D63CCE" w:rsidRDefault="00383915" w:rsidP="00383915">
      <w:pPr>
        <w:tabs>
          <w:tab w:val="left" w:pos="720"/>
          <w:tab w:val="left" w:pos="900"/>
        </w:tabs>
        <w:spacing w:after="60"/>
        <w:rPr>
          <w:rFonts w:cstheme="minorHAnsi"/>
        </w:rPr>
      </w:pPr>
      <w:r>
        <w:rPr>
          <w:rFonts w:cstheme="minorHAnsi"/>
        </w:rPr>
        <w:t>Respectfully submitted by Katherine Parr</w:t>
      </w:r>
    </w:p>
    <w:p w14:paraId="58F3A0A6" w14:textId="24EF040E" w:rsidR="0031618D" w:rsidRPr="00A136BE" w:rsidRDefault="0031618D" w:rsidP="0004109A">
      <w:pPr>
        <w:tabs>
          <w:tab w:val="left" w:pos="720"/>
          <w:tab w:val="left" w:pos="900"/>
        </w:tabs>
        <w:spacing w:after="60"/>
        <w:rPr>
          <w:rFonts w:cstheme="minorHAnsi"/>
          <w:sz w:val="24"/>
          <w:szCs w:val="24"/>
        </w:rPr>
      </w:pPr>
    </w:p>
    <w:sectPr w:rsidR="0031618D" w:rsidRPr="00A136B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2774E" w14:textId="77777777" w:rsidR="005450AA" w:rsidRDefault="005450AA" w:rsidP="002E2484">
      <w:pPr>
        <w:spacing w:after="0" w:line="240" w:lineRule="auto"/>
      </w:pPr>
      <w:r>
        <w:separator/>
      </w:r>
    </w:p>
  </w:endnote>
  <w:endnote w:type="continuationSeparator" w:id="0">
    <w:p w14:paraId="24A79E61" w14:textId="77777777" w:rsidR="005450AA" w:rsidRDefault="005450AA" w:rsidP="002E2484">
      <w:pPr>
        <w:spacing w:after="0" w:line="240" w:lineRule="auto"/>
      </w:pPr>
      <w:r>
        <w:continuationSeparator/>
      </w:r>
    </w:p>
  </w:endnote>
  <w:endnote w:type="continuationNotice" w:id="1">
    <w:p w14:paraId="6A5B1F73" w14:textId="77777777" w:rsidR="005450AA" w:rsidRDefault="005450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8AD8" w14:textId="77777777" w:rsidR="00B12371" w:rsidRDefault="00B12371" w:rsidP="00701DC0">
    <w:pPr>
      <w:pBdr>
        <w:top w:val="single" w:sz="4" w:space="1" w:color="auto"/>
      </w:pBd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1294EBAC" w14:textId="77777777" w:rsidR="002E2484" w:rsidRDefault="002E2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05AB2" w14:textId="77777777" w:rsidR="005450AA" w:rsidRDefault="005450AA" w:rsidP="002E2484">
      <w:pPr>
        <w:spacing w:after="0" w:line="240" w:lineRule="auto"/>
      </w:pPr>
      <w:r>
        <w:separator/>
      </w:r>
    </w:p>
  </w:footnote>
  <w:footnote w:type="continuationSeparator" w:id="0">
    <w:p w14:paraId="5B5A8B01" w14:textId="77777777" w:rsidR="005450AA" w:rsidRDefault="005450AA" w:rsidP="002E2484">
      <w:pPr>
        <w:spacing w:after="0" w:line="240" w:lineRule="auto"/>
      </w:pPr>
      <w:r>
        <w:continuationSeparator/>
      </w:r>
    </w:p>
  </w:footnote>
  <w:footnote w:type="continuationNotice" w:id="1">
    <w:p w14:paraId="28ED6CBD" w14:textId="77777777" w:rsidR="005450AA" w:rsidRDefault="005450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D7DE" w14:textId="5957CC0A" w:rsidR="002E2484" w:rsidRDefault="00000000" w:rsidP="00FA12C9">
    <w:pPr>
      <w:pStyle w:val="Header"/>
      <w:pBdr>
        <w:bottom w:val="single" w:sz="4" w:space="1" w:color="auto"/>
      </w:pBdr>
    </w:pPr>
    <w:sdt>
      <w:sdtPr>
        <w:rPr>
          <w:rFonts w:asciiTheme="majorHAnsi" w:eastAsiaTheme="majorEastAsia" w:hAnsiTheme="majorHAnsi" w:cstheme="majorBidi"/>
          <w:b/>
          <w:bCs/>
          <w:i/>
          <w:iCs/>
          <w:color w:val="5B9BD5" w:themeColor="accent1"/>
          <w:sz w:val="28"/>
          <w:szCs w:val="28"/>
        </w:rPr>
        <w:alias w:val="Title"/>
        <w:id w:val="78404852"/>
        <w:placeholder>
          <w:docPart w:val="224D75EB4A2C4C0CAE7008F965C62CDD"/>
        </w:placeholder>
        <w:dataBinding w:prefixMappings="xmlns:ns0='http://schemas.openxmlformats.org/package/2006/metadata/core-properties' xmlns:ns1='http://purl.org/dc/elements/1.1/'" w:xpath="/ns0:coreProperties[1]/ns1:title[1]" w:storeItemID="{6C3C8BC8-F283-45AE-878A-BAB7291924A1}"/>
        <w:text/>
      </w:sdtPr>
      <w:sdtContent>
        <w:r w:rsidR="002847D0" w:rsidRPr="002847D0">
          <w:rPr>
            <w:rFonts w:asciiTheme="majorHAnsi" w:eastAsiaTheme="majorEastAsia" w:hAnsiTheme="majorHAnsi" w:cstheme="majorBidi"/>
            <w:b/>
            <w:bCs/>
            <w:i/>
            <w:iCs/>
            <w:color w:val="5B9BD5" w:themeColor="accent1"/>
            <w:sz w:val="28"/>
            <w:szCs w:val="28"/>
          </w:rPr>
          <w:t>TVPBC BOARD MEETING</w:t>
        </w:r>
      </w:sdtContent>
    </w:sdt>
    <w:r w:rsidR="002E2484" w:rsidRPr="002847D0">
      <w:rPr>
        <w:rFonts w:asciiTheme="majorHAnsi" w:eastAsiaTheme="majorEastAsia" w:hAnsiTheme="majorHAnsi" w:cstheme="majorBidi"/>
        <w:b/>
        <w:bCs/>
        <w:i/>
        <w:iCs/>
        <w:color w:val="5B9BD5" w:themeColor="accent1"/>
        <w:sz w:val="28"/>
        <w:szCs w:val="28"/>
      </w:rPr>
      <w:ptab w:relativeTo="margin" w:alignment="right" w:leader="none"/>
    </w:r>
    <w:r w:rsidR="00383915">
      <w:rPr>
        <w:rFonts w:asciiTheme="majorHAnsi" w:eastAsiaTheme="majorEastAsia" w:hAnsiTheme="majorHAnsi" w:cstheme="majorBidi"/>
        <w:b/>
        <w:bCs/>
        <w:i/>
        <w:iCs/>
        <w:color w:val="5B9BD5" w:themeColor="accent1"/>
        <w:sz w:val="28"/>
        <w:szCs w:val="28"/>
      </w:rPr>
      <w:t>April 11,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F36"/>
    <w:multiLevelType w:val="hybridMultilevel"/>
    <w:tmpl w:val="55A8A736"/>
    <w:lvl w:ilvl="0" w:tplc="4C7CA3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C464A"/>
    <w:multiLevelType w:val="hybridMultilevel"/>
    <w:tmpl w:val="A606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360B"/>
    <w:multiLevelType w:val="hybridMultilevel"/>
    <w:tmpl w:val="0C52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C4A34"/>
    <w:multiLevelType w:val="hybridMultilevel"/>
    <w:tmpl w:val="F36A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72166"/>
    <w:multiLevelType w:val="hybridMultilevel"/>
    <w:tmpl w:val="DEB0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121F4"/>
    <w:multiLevelType w:val="hybridMultilevel"/>
    <w:tmpl w:val="AF2A9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DB5CE6"/>
    <w:multiLevelType w:val="hybridMultilevel"/>
    <w:tmpl w:val="6A7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02E67"/>
    <w:multiLevelType w:val="hybridMultilevel"/>
    <w:tmpl w:val="E5D8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80F0E"/>
    <w:multiLevelType w:val="hybridMultilevel"/>
    <w:tmpl w:val="977E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82C4B"/>
    <w:multiLevelType w:val="hybridMultilevel"/>
    <w:tmpl w:val="A2949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52C65"/>
    <w:multiLevelType w:val="hybridMultilevel"/>
    <w:tmpl w:val="AF0E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E4DF0"/>
    <w:multiLevelType w:val="hybridMultilevel"/>
    <w:tmpl w:val="8F006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65F73"/>
    <w:multiLevelType w:val="hybridMultilevel"/>
    <w:tmpl w:val="2DD0F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17F5922"/>
    <w:multiLevelType w:val="hybridMultilevel"/>
    <w:tmpl w:val="F70A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12ECD"/>
    <w:multiLevelType w:val="hybridMultilevel"/>
    <w:tmpl w:val="5BE0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551F7"/>
    <w:multiLevelType w:val="hybridMultilevel"/>
    <w:tmpl w:val="BC6E6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85BF0"/>
    <w:multiLevelType w:val="hybridMultilevel"/>
    <w:tmpl w:val="C628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F18E2"/>
    <w:multiLevelType w:val="hybridMultilevel"/>
    <w:tmpl w:val="8390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C4E55"/>
    <w:multiLevelType w:val="hybridMultilevel"/>
    <w:tmpl w:val="CEB2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63033"/>
    <w:multiLevelType w:val="hybridMultilevel"/>
    <w:tmpl w:val="B9F0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C7608"/>
    <w:multiLevelType w:val="hybridMultilevel"/>
    <w:tmpl w:val="2F4E4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72636"/>
    <w:multiLevelType w:val="hybridMultilevel"/>
    <w:tmpl w:val="2B74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136E3"/>
    <w:multiLevelType w:val="hybridMultilevel"/>
    <w:tmpl w:val="AC06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14060"/>
    <w:multiLevelType w:val="hybridMultilevel"/>
    <w:tmpl w:val="C750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7290A"/>
    <w:multiLevelType w:val="hybridMultilevel"/>
    <w:tmpl w:val="1EBEA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B0A05C1"/>
    <w:multiLevelType w:val="hybridMultilevel"/>
    <w:tmpl w:val="D334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1930500">
    <w:abstractNumId w:val="11"/>
  </w:num>
  <w:num w:numId="2" w16cid:durableId="1684356972">
    <w:abstractNumId w:val="18"/>
  </w:num>
  <w:num w:numId="3" w16cid:durableId="1507744640">
    <w:abstractNumId w:val="2"/>
  </w:num>
  <w:num w:numId="4" w16cid:durableId="601299434">
    <w:abstractNumId w:val="5"/>
  </w:num>
  <w:num w:numId="5" w16cid:durableId="763498795">
    <w:abstractNumId w:val="13"/>
  </w:num>
  <w:num w:numId="6" w16cid:durableId="1985811872">
    <w:abstractNumId w:val="9"/>
  </w:num>
  <w:num w:numId="7" w16cid:durableId="33385085">
    <w:abstractNumId w:val="20"/>
  </w:num>
  <w:num w:numId="8" w16cid:durableId="1218467427">
    <w:abstractNumId w:val="15"/>
  </w:num>
  <w:num w:numId="9" w16cid:durableId="1340696486">
    <w:abstractNumId w:val="3"/>
  </w:num>
  <w:num w:numId="10" w16cid:durableId="1223054825">
    <w:abstractNumId w:val="4"/>
  </w:num>
  <w:num w:numId="11" w16cid:durableId="1702516085">
    <w:abstractNumId w:val="14"/>
  </w:num>
  <w:num w:numId="12" w16cid:durableId="2114281178">
    <w:abstractNumId w:val="0"/>
  </w:num>
  <w:num w:numId="13" w16cid:durableId="1937323961">
    <w:abstractNumId w:val="25"/>
  </w:num>
  <w:num w:numId="14" w16cid:durableId="274026361">
    <w:abstractNumId w:val="8"/>
  </w:num>
  <w:num w:numId="15" w16cid:durableId="1253590489">
    <w:abstractNumId w:val="16"/>
  </w:num>
  <w:num w:numId="16" w16cid:durableId="14474309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9197433">
    <w:abstractNumId w:val="22"/>
  </w:num>
  <w:num w:numId="18" w16cid:durableId="877621978">
    <w:abstractNumId w:val="23"/>
  </w:num>
  <w:num w:numId="19" w16cid:durableId="750008093">
    <w:abstractNumId w:val="21"/>
  </w:num>
  <w:num w:numId="20" w16cid:durableId="1280840331">
    <w:abstractNumId w:val="1"/>
  </w:num>
  <w:num w:numId="21" w16cid:durableId="10442523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2574366">
    <w:abstractNumId w:val="6"/>
  </w:num>
  <w:num w:numId="23" w16cid:durableId="631592306">
    <w:abstractNumId w:val="10"/>
  </w:num>
  <w:num w:numId="24" w16cid:durableId="467824539">
    <w:abstractNumId w:val="17"/>
  </w:num>
  <w:num w:numId="25" w16cid:durableId="1742945642">
    <w:abstractNumId w:val="7"/>
  </w:num>
  <w:num w:numId="26" w16cid:durableId="110461913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2E"/>
    <w:rsid w:val="000000BB"/>
    <w:rsid w:val="00000A75"/>
    <w:rsid w:val="00001C21"/>
    <w:rsid w:val="00002C28"/>
    <w:rsid w:val="00003883"/>
    <w:rsid w:val="000066DD"/>
    <w:rsid w:val="00017991"/>
    <w:rsid w:val="00023324"/>
    <w:rsid w:val="000233F0"/>
    <w:rsid w:val="0002430A"/>
    <w:rsid w:val="00030902"/>
    <w:rsid w:val="00031172"/>
    <w:rsid w:val="00032498"/>
    <w:rsid w:val="000326A3"/>
    <w:rsid w:val="00037C9F"/>
    <w:rsid w:val="0004109A"/>
    <w:rsid w:val="00041C04"/>
    <w:rsid w:val="00043781"/>
    <w:rsid w:val="00043AAC"/>
    <w:rsid w:val="000441C2"/>
    <w:rsid w:val="0006074A"/>
    <w:rsid w:val="0006132A"/>
    <w:rsid w:val="00061729"/>
    <w:rsid w:val="00064670"/>
    <w:rsid w:val="0006484C"/>
    <w:rsid w:val="00070A61"/>
    <w:rsid w:val="00072178"/>
    <w:rsid w:val="0007769E"/>
    <w:rsid w:val="00080A7E"/>
    <w:rsid w:val="00082075"/>
    <w:rsid w:val="000843D1"/>
    <w:rsid w:val="0008578A"/>
    <w:rsid w:val="000857C0"/>
    <w:rsid w:val="00085AB1"/>
    <w:rsid w:val="00086043"/>
    <w:rsid w:val="000905FB"/>
    <w:rsid w:val="00092275"/>
    <w:rsid w:val="000A5E5F"/>
    <w:rsid w:val="000A6A06"/>
    <w:rsid w:val="000B1EDC"/>
    <w:rsid w:val="000B34BA"/>
    <w:rsid w:val="000B73C1"/>
    <w:rsid w:val="000C1043"/>
    <w:rsid w:val="000C4AC9"/>
    <w:rsid w:val="000D0DA8"/>
    <w:rsid w:val="000D5452"/>
    <w:rsid w:val="000D6306"/>
    <w:rsid w:val="000D72A3"/>
    <w:rsid w:val="000E0EFA"/>
    <w:rsid w:val="000E101D"/>
    <w:rsid w:val="000E676E"/>
    <w:rsid w:val="000F0CBD"/>
    <w:rsid w:val="000F2817"/>
    <w:rsid w:val="000F2A24"/>
    <w:rsid w:val="000F2AB3"/>
    <w:rsid w:val="000F5214"/>
    <w:rsid w:val="000F6B04"/>
    <w:rsid w:val="000F78F9"/>
    <w:rsid w:val="00100D55"/>
    <w:rsid w:val="00103903"/>
    <w:rsid w:val="001051B8"/>
    <w:rsid w:val="00106129"/>
    <w:rsid w:val="00110172"/>
    <w:rsid w:val="00111C79"/>
    <w:rsid w:val="00111EDC"/>
    <w:rsid w:val="00115AC8"/>
    <w:rsid w:val="0012070D"/>
    <w:rsid w:val="00121813"/>
    <w:rsid w:val="00121A79"/>
    <w:rsid w:val="00124CA5"/>
    <w:rsid w:val="00126207"/>
    <w:rsid w:val="00127314"/>
    <w:rsid w:val="00130F41"/>
    <w:rsid w:val="001337B4"/>
    <w:rsid w:val="00133B16"/>
    <w:rsid w:val="00135F03"/>
    <w:rsid w:val="001439A9"/>
    <w:rsid w:val="00145503"/>
    <w:rsid w:val="00145650"/>
    <w:rsid w:val="00146100"/>
    <w:rsid w:val="00150FEA"/>
    <w:rsid w:val="00153649"/>
    <w:rsid w:val="00157F9A"/>
    <w:rsid w:val="001601FE"/>
    <w:rsid w:val="00161987"/>
    <w:rsid w:val="00162F28"/>
    <w:rsid w:val="00163B8A"/>
    <w:rsid w:val="00164096"/>
    <w:rsid w:val="00170610"/>
    <w:rsid w:val="00171B73"/>
    <w:rsid w:val="0017332F"/>
    <w:rsid w:val="00174316"/>
    <w:rsid w:val="001749E8"/>
    <w:rsid w:val="00174BC8"/>
    <w:rsid w:val="00177C44"/>
    <w:rsid w:val="00177DDC"/>
    <w:rsid w:val="001826BE"/>
    <w:rsid w:val="00183E2C"/>
    <w:rsid w:val="00184538"/>
    <w:rsid w:val="0018754F"/>
    <w:rsid w:val="0018784A"/>
    <w:rsid w:val="00187A0F"/>
    <w:rsid w:val="001906AD"/>
    <w:rsid w:val="00193603"/>
    <w:rsid w:val="0019382E"/>
    <w:rsid w:val="00195304"/>
    <w:rsid w:val="00195DBD"/>
    <w:rsid w:val="00196C4D"/>
    <w:rsid w:val="001A024C"/>
    <w:rsid w:val="001A02D3"/>
    <w:rsid w:val="001A2882"/>
    <w:rsid w:val="001A49E3"/>
    <w:rsid w:val="001A5B0E"/>
    <w:rsid w:val="001B15F0"/>
    <w:rsid w:val="001B314E"/>
    <w:rsid w:val="001B3BDC"/>
    <w:rsid w:val="001B4A2C"/>
    <w:rsid w:val="001C2A74"/>
    <w:rsid w:val="001C61EB"/>
    <w:rsid w:val="001D0EA4"/>
    <w:rsid w:val="001D3C41"/>
    <w:rsid w:val="001D5910"/>
    <w:rsid w:val="001D69E4"/>
    <w:rsid w:val="001D6AA5"/>
    <w:rsid w:val="001E2601"/>
    <w:rsid w:val="001E2834"/>
    <w:rsid w:val="001E33B9"/>
    <w:rsid w:val="001E5CC7"/>
    <w:rsid w:val="001E7C62"/>
    <w:rsid w:val="001F023A"/>
    <w:rsid w:val="001F31BE"/>
    <w:rsid w:val="001F5F07"/>
    <w:rsid w:val="00200EA6"/>
    <w:rsid w:val="002035E9"/>
    <w:rsid w:val="00203FA3"/>
    <w:rsid w:val="00207907"/>
    <w:rsid w:val="00210B92"/>
    <w:rsid w:val="00215843"/>
    <w:rsid w:val="002223A9"/>
    <w:rsid w:val="00223208"/>
    <w:rsid w:val="00223F92"/>
    <w:rsid w:val="00225459"/>
    <w:rsid w:val="00232F04"/>
    <w:rsid w:val="00235937"/>
    <w:rsid w:val="00237A19"/>
    <w:rsid w:val="002407D0"/>
    <w:rsid w:val="00243CDA"/>
    <w:rsid w:val="00244930"/>
    <w:rsid w:val="00245F6E"/>
    <w:rsid w:val="00246713"/>
    <w:rsid w:val="0024758D"/>
    <w:rsid w:val="0025079E"/>
    <w:rsid w:val="00250CAE"/>
    <w:rsid w:val="002537FC"/>
    <w:rsid w:val="00253E54"/>
    <w:rsid w:val="002562FD"/>
    <w:rsid w:val="00263574"/>
    <w:rsid w:val="00265357"/>
    <w:rsid w:val="00267B6E"/>
    <w:rsid w:val="0027089C"/>
    <w:rsid w:val="002718FB"/>
    <w:rsid w:val="00275611"/>
    <w:rsid w:val="0027727A"/>
    <w:rsid w:val="00281F8E"/>
    <w:rsid w:val="00283D17"/>
    <w:rsid w:val="002847D0"/>
    <w:rsid w:val="00290692"/>
    <w:rsid w:val="00291EE9"/>
    <w:rsid w:val="00295BD0"/>
    <w:rsid w:val="002A02C3"/>
    <w:rsid w:val="002A1BCB"/>
    <w:rsid w:val="002A23F6"/>
    <w:rsid w:val="002A76C6"/>
    <w:rsid w:val="002B1E00"/>
    <w:rsid w:val="002B34E1"/>
    <w:rsid w:val="002C3895"/>
    <w:rsid w:val="002D2B65"/>
    <w:rsid w:val="002D35A0"/>
    <w:rsid w:val="002D4B27"/>
    <w:rsid w:val="002D5D66"/>
    <w:rsid w:val="002D73EE"/>
    <w:rsid w:val="002E1A3F"/>
    <w:rsid w:val="002E23FE"/>
    <w:rsid w:val="002E2484"/>
    <w:rsid w:val="002E2B40"/>
    <w:rsid w:val="002E317A"/>
    <w:rsid w:val="002E49C5"/>
    <w:rsid w:val="002E5F17"/>
    <w:rsid w:val="002E744E"/>
    <w:rsid w:val="002F0608"/>
    <w:rsid w:val="002F2023"/>
    <w:rsid w:val="002F2551"/>
    <w:rsid w:val="002F28C8"/>
    <w:rsid w:val="002F2B7D"/>
    <w:rsid w:val="002F3DF6"/>
    <w:rsid w:val="002F5201"/>
    <w:rsid w:val="002F5C0F"/>
    <w:rsid w:val="002F7A36"/>
    <w:rsid w:val="0030191A"/>
    <w:rsid w:val="00301CC1"/>
    <w:rsid w:val="00304950"/>
    <w:rsid w:val="003056DC"/>
    <w:rsid w:val="003109D6"/>
    <w:rsid w:val="00313B32"/>
    <w:rsid w:val="00313D25"/>
    <w:rsid w:val="0031407F"/>
    <w:rsid w:val="0031506C"/>
    <w:rsid w:val="003152C5"/>
    <w:rsid w:val="0031618D"/>
    <w:rsid w:val="003201E8"/>
    <w:rsid w:val="00321B10"/>
    <w:rsid w:val="003272B7"/>
    <w:rsid w:val="00330095"/>
    <w:rsid w:val="00337A0F"/>
    <w:rsid w:val="00340EE3"/>
    <w:rsid w:val="00341A0F"/>
    <w:rsid w:val="00341D9B"/>
    <w:rsid w:val="00342E5B"/>
    <w:rsid w:val="003430A7"/>
    <w:rsid w:val="00346A19"/>
    <w:rsid w:val="003501AE"/>
    <w:rsid w:val="0035318A"/>
    <w:rsid w:val="00356697"/>
    <w:rsid w:val="0035799D"/>
    <w:rsid w:val="00360B36"/>
    <w:rsid w:val="00363DDA"/>
    <w:rsid w:val="0036757E"/>
    <w:rsid w:val="003741DC"/>
    <w:rsid w:val="00375274"/>
    <w:rsid w:val="003759F4"/>
    <w:rsid w:val="0037615F"/>
    <w:rsid w:val="00377DE8"/>
    <w:rsid w:val="00383915"/>
    <w:rsid w:val="00384CCA"/>
    <w:rsid w:val="003878D7"/>
    <w:rsid w:val="00392AFE"/>
    <w:rsid w:val="00393162"/>
    <w:rsid w:val="003A2049"/>
    <w:rsid w:val="003A551F"/>
    <w:rsid w:val="003A6960"/>
    <w:rsid w:val="003A77AD"/>
    <w:rsid w:val="003B03CB"/>
    <w:rsid w:val="003B434C"/>
    <w:rsid w:val="003B51E9"/>
    <w:rsid w:val="003B531B"/>
    <w:rsid w:val="003B603A"/>
    <w:rsid w:val="003C0050"/>
    <w:rsid w:val="003C2066"/>
    <w:rsid w:val="003C2631"/>
    <w:rsid w:val="003C7A20"/>
    <w:rsid w:val="003D08E6"/>
    <w:rsid w:val="003D37EE"/>
    <w:rsid w:val="003D3D4A"/>
    <w:rsid w:val="003D7010"/>
    <w:rsid w:val="003D76F8"/>
    <w:rsid w:val="003E0B06"/>
    <w:rsid w:val="003E2438"/>
    <w:rsid w:val="003E29F0"/>
    <w:rsid w:val="003E3DB7"/>
    <w:rsid w:val="003E7893"/>
    <w:rsid w:val="003F1FEC"/>
    <w:rsid w:val="003F725E"/>
    <w:rsid w:val="00400572"/>
    <w:rsid w:val="00401001"/>
    <w:rsid w:val="004037D2"/>
    <w:rsid w:val="00405643"/>
    <w:rsid w:val="00410CA1"/>
    <w:rsid w:val="004113D2"/>
    <w:rsid w:val="00411C9D"/>
    <w:rsid w:val="00414246"/>
    <w:rsid w:val="004169F5"/>
    <w:rsid w:val="0041743C"/>
    <w:rsid w:val="00424497"/>
    <w:rsid w:val="004249D7"/>
    <w:rsid w:val="00432CBB"/>
    <w:rsid w:val="00442D1F"/>
    <w:rsid w:val="00446AFF"/>
    <w:rsid w:val="00454D63"/>
    <w:rsid w:val="00457B11"/>
    <w:rsid w:val="00457BFC"/>
    <w:rsid w:val="00457F9A"/>
    <w:rsid w:val="00470871"/>
    <w:rsid w:val="0047294D"/>
    <w:rsid w:val="00477B1B"/>
    <w:rsid w:val="00484402"/>
    <w:rsid w:val="00486F59"/>
    <w:rsid w:val="0049149B"/>
    <w:rsid w:val="004930CF"/>
    <w:rsid w:val="00495F2B"/>
    <w:rsid w:val="00496015"/>
    <w:rsid w:val="00497B42"/>
    <w:rsid w:val="004A31BF"/>
    <w:rsid w:val="004A66E5"/>
    <w:rsid w:val="004A6BF4"/>
    <w:rsid w:val="004B2F49"/>
    <w:rsid w:val="004B4512"/>
    <w:rsid w:val="004B4B76"/>
    <w:rsid w:val="004B6B7C"/>
    <w:rsid w:val="004B75E1"/>
    <w:rsid w:val="004C2C59"/>
    <w:rsid w:val="004C54EE"/>
    <w:rsid w:val="004C56E9"/>
    <w:rsid w:val="004C597F"/>
    <w:rsid w:val="004D2B6E"/>
    <w:rsid w:val="004D4DC5"/>
    <w:rsid w:val="004D6657"/>
    <w:rsid w:val="004E00D9"/>
    <w:rsid w:val="004E3578"/>
    <w:rsid w:val="004F0121"/>
    <w:rsid w:val="004F1408"/>
    <w:rsid w:val="004F3626"/>
    <w:rsid w:val="004F46AF"/>
    <w:rsid w:val="004F65D0"/>
    <w:rsid w:val="004F6D50"/>
    <w:rsid w:val="004F7598"/>
    <w:rsid w:val="005009A5"/>
    <w:rsid w:val="00501E41"/>
    <w:rsid w:val="00502423"/>
    <w:rsid w:val="005034FB"/>
    <w:rsid w:val="00503927"/>
    <w:rsid w:val="00511E9F"/>
    <w:rsid w:val="00513F4B"/>
    <w:rsid w:val="0051667A"/>
    <w:rsid w:val="00521937"/>
    <w:rsid w:val="0053000C"/>
    <w:rsid w:val="005317C5"/>
    <w:rsid w:val="005317D9"/>
    <w:rsid w:val="0053181C"/>
    <w:rsid w:val="00533064"/>
    <w:rsid w:val="0053476C"/>
    <w:rsid w:val="005359D0"/>
    <w:rsid w:val="00535E1B"/>
    <w:rsid w:val="005362A1"/>
    <w:rsid w:val="005374B8"/>
    <w:rsid w:val="0054458F"/>
    <w:rsid w:val="005450AA"/>
    <w:rsid w:val="005457E9"/>
    <w:rsid w:val="005458D9"/>
    <w:rsid w:val="00547080"/>
    <w:rsid w:val="00551AA6"/>
    <w:rsid w:val="005522A9"/>
    <w:rsid w:val="00552A1A"/>
    <w:rsid w:val="00553681"/>
    <w:rsid w:val="0056031E"/>
    <w:rsid w:val="00560A65"/>
    <w:rsid w:val="0056194F"/>
    <w:rsid w:val="005640A5"/>
    <w:rsid w:val="00564C0E"/>
    <w:rsid w:val="00565018"/>
    <w:rsid w:val="005667CA"/>
    <w:rsid w:val="00571D96"/>
    <w:rsid w:val="00573D91"/>
    <w:rsid w:val="00575FCB"/>
    <w:rsid w:val="005809A8"/>
    <w:rsid w:val="00580A01"/>
    <w:rsid w:val="00581E94"/>
    <w:rsid w:val="00587958"/>
    <w:rsid w:val="00587CF1"/>
    <w:rsid w:val="005902AA"/>
    <w:rsid w:val="00593654"/>
    <w:rsid w:val="005A0087"/>
    <w:rsid w:val="005A0787"/>
    <w:rsid w:val="005A2F46"/>
    <w:rsid w:val="005A65EA"/>
    <w:rsid w:val="005B139A"/>
    <w:rsid w:val="005B4614"/>
    <w:rsid w:val="005B5891"/>
    <w:rsid w:val="005C3402"/>
    <w:rsid w:val="005C40CE"/>
    <w:rsid w:val="005C5AC3"/>
    <w:rsid w:val="005C6BE0"/>
    <w:rsid w:val="005C79F6"/>
    <w:rsid w:val="005D7753"/>
    <w:rsid w:val="005D77A8"/>
    <w:rsid w:val="005E0D04"/>
    <w:rsid w:val="005E33DD"/>
    <w:rsid w:val="005E3DC0"/>
    <w:rsid w:val="005E4949"/>
    <w:rsid w:val="005E7086"/>
    <w:rsid w:val="005E764D"/>
    <w:rsid w:val="005E7BC6"/>
    <w:rsid w:val="005F25E8"/>
    <w:rsid w:val="005F3C9F"/>
    <w:rsid w:val="005F3E7E"/>
    <w:rsid w:val="005F4D85"/>
    <w:rsid w:val="005F4E2F"/>
    <w:rsid w:val="005F6118"/>
    <w:rsid w:val="005F7008"/>
    <w:rsid w:val="006004A1"/>
    <w:rsid w:val="00600990"/>
    <w:rsid w:val="006054A3"/>
    <w:rsid w:val="0061254C"/>
    <w:rsid w:val="0061438E"/>
    <w:rsid w:val="00614E2E"/>
    <w:rsid w:val="0061506B"/>
    <w:rsid w:val="00624B26"/>
    <w:rsid w:val="00626333"/>
    <w:rsid w:val="006308D3"/>
    <w:rsid w:val="00631C7D"/>
    <w:rsid w:val="00631D8F"/>
    <w:rsid w:val="006351A9"/>
    <w:rsid w:val="0064165A"/>
    <w:rsid w:val="00641A8C"/>
    <w:rsid w:val="00643A20"/>
    <w:rsid w:val="006448F8"/>
    <w:rsid w:val="00646EB6"/>
    <w:rsid w:val="00646FD8"/>
    <w:rsid w:val="00650F5D"/>
    <w:rsid w:val="0065249C"/>
    <w:rsid w:val="00654816"/>
    <w:rsid w:val="00660E89"/>
    <w:rsid w:val="00661F99"/>
    <w:rsid w:val="00665D70"/>
    <w:rsid w:val="0067232F"/>
    <w:rsid w:val="006768FB"/>
    <w:rsid w:val="0067740D"/>
    <w:rsid w:val="006828A8"/>
    <w:rsid w:val="006922AC"/>
    <w:rsid w:val="006967B0"/>
    <w:rsid w:val="006A1063"/>
    <w:rsid w:val="006A29A8"/>
    <w:rsid w:val="006A3B79"/>
    <w:rsid w:val="006A6040"/>
    <w:rsid w:val="006A6553"/>
    <w:rsid w:val="006A6CBC"/>
    <w:rsid w:val="006A6D61"/>
    <w:rsid w:val="006A6E16"/>
    <w:rsid w:val="006B017A"/>
    <w:rsid w:val="006B098F"/>
    <w:rsid w:val="006B186B"/>
    <w:rsid w:val="006B3B49"/>
    <w:rsid w:val="006B517F"/>
    <w:rsid w:val="006B7DAE"/>
    <w:rsid w:val="006C08C5"/>
    <w:rsid w:val="006C1CD6"/>
    <w:rsid w:val="006C2F45"/>
    <w:rsid w:val="006C3191"/>
    <w:rsid w:val="006C3AAD"/>
    <w:rsid w:val="006C5458"/>
    <w:rsid w:val="006C5F35"/>
    <w:rsid w:val="006D07EF"/>
    <w:rsid w:val="006D170C"/>
    <w:rsid w:val="006D1DD8"/>
    <w:rsid w:val="006D60AC"/>
    <w:rsid w:val="006E2142"/>
    <w:rsid w:val="006F0204"/>
    <w:rsid w:val="006F1A03"/>
    <w:rsid w:val="006F2810"/>
    <w:rsid w:val="006F50D3"/>
    <w:rsid w:val="006F5959"/>
    <w:rsid w:val="006F5C96"/>
    <w:rsid w:val="006F6F88"/>
    <w:rsid w:val="007001F6"/>
    <w:rsid w:val="0070061D"/>
    <w:rsid w:val="00701DC0"/>
    <w:rsid w:val="00702B80"/>
    <w:rsid w:val="00707F63"/>
    <w:rsid w:val="00710900"/>
    <w:rsid w:val="00710C88"/>
    <w:rsid w:val="00711B0D"/>
    <w:rsid w:val="0071634F"/>
    <w:rsid w:val="00716DD1"/>
    <w:rsid w:val="007201E8"/>
    <w:rsid w:val="007218BB"/>
    <w:rsid w:val="00722553"/>
    <w:rsid w:val="00723725"/>
    <w:rsid w:val="00726B4B"/>
    <w:rsid w:val="00731041"/>
    <w:rsid w:val="007312D0"/>
    <w:rsid w:val="0073380F"/>
    <w:rsid w:val="00733D6E"/>
    <w:rsid w:val="00734085"/>
    <w:rsid w:val="00735B0C"/>
    <w:rsid w:val="00737058"/>
    <w:rsid w:val="00737D1E"/>
    <w:rsid w:val="007414FA"/>
    <w:rsid w:val="0074207C"/>
    <w:rsid w:val="00745CBD"/>
    <w:rsid w:val="00747BFF"/>
    <w:rsid w:val="00750839"/>
    <w:rsid w:val="007545B1"/>
    <w:rsid w:val="00754E95"/>
    <w:rsid w:val="00755594"/>
    <w:rsid w:val="007560C6"/>
    <w:rsid w:val="00760DD0"/>
    <w:rsid w:val="00760EB0"/>
    <w:rsid w:val="00762D09"/>
    <w:rsid w:val="007646DF"/>
    <w:rsid w:val="00764D1A"/>
    <w:rsid w:val="00771836"/>
    <w:rsid w:val="00771983"/>
    <w:rsid w:val="007755BF"/>
    <w:rsid w:val="00780F02"/>
    <w:rsid w:val="007824B6"/>
    <w:rsid w:val="007827B5"/>
    <w:rsid w:val="0078573D"/>
    <w:rsid w:val="0078686A"/>
    <w:rsid w:val="0079177D"/>
    <w:rsid w:val="007954A0"/>
    <w:rsid w:val="00796F4B"/>
    <w:rsid w:val="007A103F"/>
    <w:rsid w:val="007A54AB"/>
    <w:rsid w:val="007A6FBC"/>
    <w:rsid w:val="007B0D6C"/>
    <w:rsid w:val="007B23F0"/>
    <w:rsid w:val="007B40E4"/>
    <w:rsid w:val="007B4471"/>
    <w:rsid w:val="007B7ACE"/>
    <w:rsid w:val="007C06D0"/>
    <w:rsid w:val="007D1D4D"/>
    <w:rsid w:val="007D7EDE"/>
    <w:rsid w:val="007E2000"/>
    <w:rsid w:val="007F1490"/>
    <w:rsid w:val="007F176F"/>
    <w:rsid w:val="0080042C"/>
    <w:rsid w:val="0080267A"/>
    <w:rsid w:val="0080347A"/>
    <w:rsid w:val="00805B9B"/>
    <w:rsid w:val="00813416"/>
    <w:rsid w:val="00813C36"/>
    <w:rsid w:val="00814768"/>
    <w:rsid w:val="0081646D"/>
    <w:rsid w:val="00816B1F"/>
    <w:rsid w:val="00816F78"/>
    <w:rsid w:val="00817A58"/>
    <w:rsid w:val="008231E4"/>
    <w:rsid w:val="008240A6"/>
    <w:rsid w:val="00825B47"/>
    <w:rsid w:val="00826C8B"/>
    <w:rsid w:val="00836116"/>
    <w:rsid w:val="0083629A"/>
    <w:rsid w:val="008404BF"/>
    <w:rsid w:val="008448AB"/>
    <w:rsid w:val="00852FB7"/>
    <w:rsid w:val="00853AB9"/>
    <w:rsid w:val="00860F93"/>
    <w:rsid w:val="00862B2C"/>
    <w:rsid w:val="00875039"/>
    <w:rsid w:val="00880C14"/>
    <w:rsid w:val="00887CFE"/>
    <w:rsid w:val="00890E81"/>
    <w:rsid w:val="00892559"/>
    <w:rsid w:val="008936B0"/>
    <w:rsid w:val="008945D4"/>
    <w:rsid w:val="008A6C6A"/>
    <w:rsid w:val="008A75C7"/>
    <w:rsid w:val="008A75C8"/>
    <w:rsid w:val="008B011F"/>
    <w:rsid w:val="008B1AAE"/>
    <w:rsid w:val="008B29EB"/>
    <w:rsid w:val="008B2D18"/>
    <w:rsid w:val="008B677B"/>
    <w:rsid w:val="008C14C1"/>
    <w:rsid w:val="008C27B4"/>
    <w:rsid w:val="008C2E34"/>
    <w:rsid w:val="008C308C"/>
    <w:rsid w:val="008C43D7"/>
    <w:rsid w:val="008C60FC"/>
    <w:rsid w:val="008C70F7"/>
    <w:rsid w:val="008D0065"/>
    <w:rsid w:val="008D2F8E"/>
    <w:rsid w:val="008D48CF"/>
    <w:rsid w:val="008E04D9"/>
    <w:rsid w:val="008E4FE4"/>
    <w:rsid w:val="008E62F0"/>
    <w:rsid w:val="008E6A22"/>
    <w:rsid w:val="008F185F"/>
    <w:rsid w:val="008F18E9"/>
    <w:rsid w:val="008F32E1"/>
    <w:rsid w:val="008F67EA"/>
    <w:rsid w:val="009006D7"/>
    <w:rsid w:val="00901EE8"/>
    <w:rsid w:val="009027E6"/>
    <w:rsid w:val="00903908"/>
    <w:rsid w:val="00916505"/>
    <w:rsid w:val="00916F2A"/>
    <w:rsid w:val="00917BF8"/>
    <w:rsid w:val="009229D2"/>
    <w:rsid w:val="00924BF0"/>
    <w:rsid w:val="00927D2B"/>
    <w:rsid w:val="009307A4"/>
    <w:rsid w:val="009338B4"/>
    <w:rsid w:val="00933A11"/>
    <w:rsid w:val="00934D50"/>
    <w:rsid w:val="00941D55"/>
    <w:rsid w:val="009420BA"/>
    <w:rsid w:val="00943CC2"/>
    <w:rsid w:val="00945E83"/>
    <w:rsid w:val="00947221"/>
    <w:rsid w:val="009473ED"/>
    <w:rsid w:val="00947F7C"/>
    <w:rsid w:val="00950048"/>
    <w:rsid w:val="00950EE4"/>
    <w:rsid w:val="0095120A"/>
    <w:rsid w:val="009515D0"/>
    <w:rsid w:val="00952FE1"/>
    <w:rsid w:val="00955F62"/>
    <w:rsid w:val="009564FE"/>
    <w:rsid w:val="009568E0"/>
    <w:rsid w:val="0096020D"/>
    <w:rsid w:val="00962F7F"/>
    <w:rsid w:val="0096425C"/>
    <w:rsid w:val="00964BE5"/>
    <w:rsid w:val="00964D8C"/>
    <w:rsid w:val="009652A6"/>
    <w:rsid w:val="009700FE"/>
    <w:rsid w:val="00975256"/>
    <w:rsid w:val="00977ABC"/>
    <w:rsid w:val="00977F13"/>
    <w:rsid w:val="00980AFC"/>
    <w:rsid w:val="00981E67"/>
    <w:rsid w:val="00984132"/>
    <w:rsid w:val="009864EF"/>
    <w:rsid w:val="00990786"/>
    <w:rsid w:val="00993432"/>
    <w:rsid w:val="00994BEA"/>
    <w:rsid w:val="00996E20"/>
    <w:rsid w:val="00997E83"/>
    <w:rsid w:val="009A1AA9"/>
    <w:rsid w:val="009A1BB2"/>
    <w:rsid w:val="009A39EB"/>
    <w:rsid w:val="009A4026"/>
    <w:rsid w:val="009B1944"/>
    <w:rsid w:val="009B3C49"/>
    <w:rsid w:val="009B74E8"/>
    <w:rsid w:val="009C5BC7"/>
    <w:rsid w:val="009C6EF4"/>
    <w:rsid w:val="009D0277"/>
    <w:rsid w:val="009D04EB"/>
    <w:rsid w:val="009D094D"/>
    <w:rsid w:val="009D2AE0"/>
    <w:rsid w:val="009E1E0A"/>
    <w:rsid w:val="009E21F4"/>
    <w:rsid w:val="009E25CA"/>
    <w:rsid w:val="009F10F9"/>
    <w:rsid w:val="009F5472"/>
    <w:rsid w:val="00A06664"/>
    <w:rsid w:val="00A131A6"/>
    <w:rsid w:val="00A136BE"/>
    <w:rsid w:val="00A1457A"/>
    <w:rsid w:val="00A2018D"/>
    <w:rsid w:val="00A32C3A"/>
    <w:rsid w:val="00A342F1"/>
    <w:rsid w:val="00A364F1"/>
    <w:rsid w:val="00A4114A"/>
    <w:rsid w:val="00A446E6"/>
    <w:rsid w:val="00A47B2F"/>
    <w:rsid w:val="00A50400"/>
    <w:rsid w:val="00A5209D"/>
    <w:rsid w:val="00A52B67"/>
    <w:rsid w:val="00A53C49"/>
    <w:rsid w:val="00A55B89"/>
    <w:rsid w:val="00A55D18"/>
    <w:rsid w:val="00A57B8D"/>
    <w:rsid w:val="00A601D8"/>
    <w:rsid w:val="00A624A3"/>
    <w:rsid w:val="00A627A3"/>
    <w:rsid w:val="00A63DB0"/>
    <w:rsid w:val="00A653AF"/>
    <w:rsid w:val="00A66C33"/>
    <w:rsid w:val="00A700D0"/>
    <w:rsid w:val="00A72645"/>
    <w:rsid w:val="00A7328A"/>
    <w:rsid w:val="00A74C8D"/>
    <w:rsid w:val="00A771C7"/>
    <w:rsid w:val="00A80C9D"/>
    <w:rsid w:val="00A81B05"/>
    <w:rsid w:val="00A8377D"/>
    <w:rsid w:val="00A83E7F"/>
    <w:rsid w:val="00A85FB6"/>
    <w:rsid w:val="00A87380"/>
    <w:rsid w:val="00A9001D"/>
    <w:rsid w:val="00A90FFD"/>
    <w:rsid w:val="00A9161E"/>
    <w:rsid w:val="00A917F7"/>
    <w:rsid w:val="00A93194"/>
    <w:rsid w:val="00A9570F"/>
    <w:rsid w:val="00A95BF9"/>
    <w:rsid w:val="00AA5C48"/>
    <w:rsid w:val="00AA7011"/>
    <w:rsid w:val="00AB03CF"/>
    <w:rsid w:val="00AB040F"/>
    <w:rsid w:val="00AB103E"/>
    <w:rsid w:val="00AB1AB3"/>
    <w:rsid w:val="00AB1CFC"/>
    <w:rsid w:val="00AB2B51"/>
    <w:rsid w:val="00AB5A18"/>
    <w:rsid w:val="00AC03F3"/>
    <w:rsid w:val="00AC05C9"/>
    <w:rsid w:val="00AC07AC"/>
    <w:rsid w:val="00AC47F3"/>
    <w:rsid w:val="00AC4CDB"/>
    <w:rsid w:val="00AD19B2"/>
    <w:rsid w:val="00AD369A"/>
    <w:rsid w:val="00AD3B2D"/>
    <w:rsid w:val="00AE14AC"/>
    <w:rsid w:val="00AE1C96"/>
    <w:rsid w:val="00AE3815"/>
    <w:rsid w:val="00AE4721"/>
    <w:rsid w:val="00AE66D8"/>
    <w:rsid w:val="00AE683C"/>
    <w:rsid w:val="00AF0658"/>
    <w:rsid w:val="00AF2DF5"/>
    <w:rsid w:val="00B0198B"/>
    <w:rsid w:val="00B01D27"/>
    <w:rsid w:val="00B04202"/>
    <w:rsid w:val="00B04377"/>
    <w:rsid w:val="00B053FA"/>
    <w:rsid w:val="00B06FA3"/>
    <w:rsid w:val="00B10FE6"/>
    <w:rsid w:val="00B12371"/>
    <w:rsid w:val="00B12ECF"/>
    <w:rsid w:val="00B16FA8"/>
    <w:rsid w:val="00B17CEB"/>
    <w:rsid w:val="00B2006D"/>
    <w:rsid w:val="00B312C3"/>
    <w:rsid w:val="00B33024"/>
    <w:rsid w:val="00B33305"/>
    <w:rsid w:val="00B35C04"/>
    <w:rsid w:val="00B35F1C"/>
    <w:rsid w:val="00B36980"/>
    <w:rsid w:val="00B37956"/>
    <w:rsid w:val="00B404CC"/>
    <w:rsid w:val="00B42AB8"/>
    <w:rsid w:val="00B42FDC"/>
    <w:rsid w:val="00B43EB2"/>
    <w:rsid w:val="00B45EB3"/>
    <w:rsid w:val="00B50832"/>
    <w:rsid w:val="00B522E7"/>
    <w:rsid w:val="00B54E75"/>
    <w:rsid w:val="00B613FC"/>
    <w:rsid w:val="00B62557"/>
    <w:rsid w:val="00B648F7"/>
    <w:rsid w:val="00B64BFF"/>
    <w:rsid w:val="00B677A4"/>
    <w:rsid w:val="00B71CEA"/>
    <w:rsid w:val="00B7307B"/>
    <w:rsid w:val="00B73570"/>
    <w:rsid w:val="00B73924"/>
    <w:rsid w:val="00B76829"/>
    <w:rsid w:val="00B809B8"/>
    <w:rsid w:val="00B818FD"/>
    <w:rsid w:val="00B81BF7"/>
    <w:rsid w:val="00B82B54"/>
    <w:rsid w:val="00B84885"/>
    <w:rsid w:val="00B862B3"/>
    <w:rsid w:val="00B87562"/>
    <w:rsid w:val="00B962C7"/>
    <w:rsid w:val="00BA17BF"/>
    <w:rsid w:val="00BA2BC1"/>
    <w:rsid w:val="00BA365C"/>
    <w:rsid w:val="00BB050B"/>
    <w:rsid w:val="00BB0E74"/>
    <w:rsid w:val="00BB1547"/>
    <w:rsid w:val="00BB18A3"/>
    <w:rsid w:val="00BB5B35"/>
    <w:rsid w:val="00BC1FFE"/>
    <w:rsid w:val="00BC3C8A"/>
    <w:rsid w:val="00BC6EC1"/>
    <w:rsid w:val="00BC7924"/>
    <w:rsid w:val="00BD0455"/>
    <w:rsid w:val="00BD5E65"/>
    <w:rsid w:val="00BD694B"/>
    <w:rsid w:val="00BD7D33"/>
    <w:rsid w:val="00BE480C"/>
    <w:rsid w:val="00BE78D9"/>
    <w:rsid w:val="00BF001E"/>
    <w:rsid w:val="00BF7F2F"/>
    <w:rsid w:val="00C002FD"/>
    <w:rsid w:val="00C00D9E"/>
    <w:rsid w:val="00C01D2D"/>
    <w:rsid w:val="00C03591"/>
    <w:rsid w:val="00C11297"/>
    <w:rsid w:val="00C11E6D"/>
    <w:rsid w:val="00C13018"/>
    <w:rsid w:val="00C13AB4"/>
    <w:rsid w:val="00C14CD1"/>
    <w:rsid w:val="00C2117E"/>
    <w:rsid w:val="00C214B5"/>
    <w:rsid w:val="00C23F30"/>
    <w:rsid w:val="00C25E4B"/>
    <w:rsid w:val="00C271B3"/>
    <w:rsid w:val="00C3149B"/>
    <w:rsid w:val="00C32247"/>
    <w:rsid w:val="00C3532A"/>
    <w:rsid w:val="00C42BD9"/>
    <w:rsid w:val="00C448F3"/>
    <w:rsid w:val="00C44EE5"/>
    <w:rsid w:val="00C45678"/>
    <w:rsid w:val="00C45FCC"/>
    <w:rsid w:val="00C465AA"/>
    <w:rsid w:val="00C471A3"/>
    <w:rsid w:val="00C47721"/>
    <w:rsid w:val="00C51715"/>
    <w:rsid w:val="00C52A6D"/>
    <w:rsid w:val="00C53F09"/>
    <w:rsid w:val="00C5581F"/>
    <w:rsid w:val="00C558A8"/>
    <w:rsid w:val="00C571E4"/>
    <w:rsid w:val="00C60801"/>
    <w:rsid w:val="00C60F8A"/>
    <w:rsid w:val="00C6532E"/>
    <w:rsid w:val="00C66715"/>
    <w:rsid w:val="00C6699B"/>
    <w:rsid w:val="00C679E8"/>
    <w:rsid w:val="00C702B8"/>
    <w:rsid w:val="00C7604C"/>
    <w:rsid w:val="00C817C3"/>
    <w:rsid w:val="00C93256"/>
    <w:rsid w:val="00C97942"/>
    <w:rsid w:val="00CA1C78"/>
    <w:rsid w:val="00CA1D9F"/>
    <w:rsid w:val="00CA3214"/>
    <w:rsid w:val="00CA4332"/>
    <w:rsid w:val="00CA680A"/>
    <w:rsid w:val="00CA7505"/>
    <w:rsid w:val="00CB34C9"/>
    <w:rsid w:val="00CB4FEF"/>
    <w:rsid w:val="00CB52BA"/>
    <w:rsid w:val="00CB678A"/>
    <w:rsid w:val="00CC1CD3"/>
    <w:rsid w:val="00CC286A"/>
    <w:rsid w:val="00CC30EF"/>
    <w:rsid w:val="00CC3C0B"/>
    <w:rsid w:val="00CC4707"/>
    <w:rsid w:val="00CC5FE1"/>
    <w:rsid w:val="00CD12B0"/>
    <w:rsid w:val="00CD177A"/>
    <w:rsid w:val="00CD2651"/>
    <w:rsid w:val="00CD2E70"/>
    <w:rsid w:val="00CD3448"/>
    <w:rsid w:val="00CD5556"/>
    <w:rsid w:val="00CE027F"/>
    <w:rsid w:val="00CE7351"/>
    <w:rsid w:val="00CE7598"/>
    <w:rsid w:val="00CF3F03"/>
    <w:rsid w:val="00CF4221"/>
    <w:rsid w:val="00CF5A3D"/>
    <w:rsid w:val="00CF6850"/>
    <w:rsid w:val="00CF70E2"/>
    <w:rsid w:val="00D008E1"/>
    <w:rsid w:val="00D00FDF"/>
    <w:rsid w:val="00D00FF5"/>
    <w:rsid w:val="00D035F3"/>
    <w:rsid w:val="00D046DE"/>
    <w:rsid w:val="00D05FC8"/>
    <w:rsid w:val="00D1057D"/>
    <w:rsid w:val="00D1477A"/>
    <w:rsid w:val="00D15FB6"/>
    <w:rsid w:val="00D22FC7"/>
    <w:rsid w:val="00D2350F"/>
    <w:rsid w:val="00D24413"/>
    <w:rsid w:val="00D249E2"/>
    <w:rsid w:val="00D2542F"/>
    <w:rsid w:val="00D2776F"/>
    <w:rsid w:val="00D364AB"/>
    <w:rsid w:val="00D37F1A"/>
    <w:rsid w:val="00D445AB"/>
    <w:rsid w:val="00D44798"/>
    <w:rsid w:val="00D476DD"/>
    <w:rsid w:val="00D63D75"/>
    <w:rsid w:val="00D66EA1"/>
    <w:rsid w:val="00D70030"/>
    <w:rsid w:val="00D74317"/>
    <w:rsid w:val="00D74D06"/>
    <w:rsid w:val="00D74FED"/>
    <w:rsid w:val="00D76941"/>
    <w:rsid w:val="00D77AC6"/>
    <w:rsid w:val="00D77E12"/>
    <w:rsid w:val="00D80A04"/>
    <w:rsid w:val="00D80DD9"/>
    <w:rsid w:val="00D814C6"/>
    <w:rsid w:val="00D84CB2"/>
    <w:rsid w:val="00D86CC6"/>
    <w:rsid w:val="00D86EDF"/>
    <w:rsid w:val="00D900DC"/>
    <w:rsid w:val="00D9330C"/>
    <w:rsid w:val="00D93DF2"/>
    <w:rsid w:val="00DA237E"/>
    <w:rsid w:val="00DA41A2"/>
    <w:rsid w:val="00DA5EFC"/>
    <w:rsid w:val="00DA7AB8"/>
    <w:rsid w:val="00DA7B23"/>
    <w:rsid w:val="00DB0FB2"/>
    <w:rsid w:val="00DB2956"/>
    <w:rsid w:val="00DB2A66"/>
    <w:rsid w:val="00DB322A"/>
    <w:rsid w:val="00DB45C1"/>
    <w:rsid w:val="00DB502D"/>
    <w:rsid w:val="00DB6E43"/>
    <w:rsid w:val="00DB7AD3"/>
    <w:rsid w:val="00DC01F7"/>
    <w:rsid w:val="00DC2CF5"/>
    <w:rsid w:val="00DC3346"/>
    <w:rsid w:val="00DC5C73"/>
    <w:rsid w:val="00DC7847"/>
    <w:rsid w:val="00DE044A"/>
    <w:rsid w:val="00DE4E1B"/>
    <w:rsid w:val="00DE6A05"/>
    <w:rsid w:val="00DF202E"/>
    <w:rsid w:val="00DF290A"/>
    <w:rsid w:val="00DF44FF"/>
    <w:rsid w:val="00DF4A53"/>
    <w:rsid w:val="00DF4FFB"/>
    <w:rsid w:val="00E0149A"/>
    <w:rsid w:val="00E04A91"/>
    <w:rsid w:val="00E076EA"/>
    <w:rsid w:val="00E10E4D"/>
    <w:rsid w:val="00E119E2"/>
    <w:rsid w:val="00E129AE"/>
    <w:rsid w:val="00E12A9F"/>
    <w:rsid w:val="00E15672"/>
    <w:rsid w:val="00E16E34"/>
    <w:rsid w:val="00E201D6"/>
    <w:rsid w:val="00E2413F"/>
    <w:rsid w:val="00E25436"/>
    <w:rsid w:val="00E25B8B"/>
    <w:rsid w:val="00E25F36"/>
    <w:rsid w:val="00E30147"/>
    <w:rsid w:val="00E3063D"/>
    <w:rsid w:val="00E30971"/>
    <w:rsid w:val="00E33F89"/>
    <w:rsid w:val="00E34E8F"/>
    <w:rsid w:val="00E34EF0"/>
    <w:rsid w:val="00E356C3"/>
    <w:rsid w:val="00E4136E"/>
    <w:rsid w:val="00E43CA7"/>
    <w:rsid w:val="00E44C22"/>
    <w:rsid w:val="00E44E1C"/>
    <w:rsid w:val="00E4543E"/>
    <w:rsid w:val="00E45B0C"/>
    <w:rsid w:val="00E461BB"/>
    <w:rsid w:val="00E47EEC"/>
    <w:rsid w:val="00E52132"/>
    <w:rsid w:val="00E54AE4"/>
    <w:rsid w:val="00E571F2"/>
    <w:rsid w:val="00E578E8"/>
    <w:rsid w:val="00E639E9"/>
    <w:rsid w:val="00E66E28"/>
    <w:rsid w:val="00E678F2"/>
    <w:rsid w:val="00E7151F"/>
    <w:rsid w:val="00E72771"/>
    <w:rsid w:val="00E7332E"/>
    <w:rsid w:val="00E77BAF"/>
    <w:rsid w:val="00E83928"/>
    <w:rsid w:val="00E83D6B"/>
    <w:rsid w:val="00E85745"/>
    <w:rsid w:val="00E9086C"/>
    <w:rsid w:val="00E90D7D"/>
    <w:rsid w:val="00E92D4E"/>
    <w:rsid w:val="00E94CAD"/>
    <w:rsid w:val="00EA05E0"/>
    <w:rsid w:val="00EA2118"/>
    <w:rsid w:val="00EA25A8"/>
    <w:rsid w:val="00EB0D04"/>
    <w:rsid w:val="00EB1061"/>
    <w:rsid w:val="00EB49F4"/>
    <w:rsid w:val="00EB7981"/>
    <w:rsid w:val="00EC44E7"/>
    <w:rsid w:val="00EC5CDA"/>
    <w:rsid w:val="00EC6AE9"/>
    <w:rsid w:val="00ED2D32"/>
    <w:rsid w:val="00ED4D7B"/>
    <w:rsid w:val="00ED62B7"/>
    <w:rsid w:val="00EE1990"/>
    <w:rsid w:val="00EE397C"/>
    <w:rsid w:val="00EE3BCE"/>
    <w:rsid w:val="00EF1456"/>
    <w:rsid w:val="00F00AA9"/>
    <w:rsid w:val="00F01E92"/>
    <w:rsid w:val="00F03136"/>
    <w:rsid w:val="00F0365E"/>
    <w:rsid w:val="00F05055"/>
    <w:rsid w:val="00F059CE"/>
    <w:rsid w:val="00F059D2"/>
    <w:rsid w:val="00F069E3"/>
    <w:rsid w:val="00F117A3"/>
    <w:rsid w:val="00F12C6F"/>
    <w:rsid w:val="00F1393D"/>
    <w:rsid w:val="00F149D9"/>
    <w:rsid w:val="00F15291"/>
    <w:rsid w:val="00F15D2B"/>
    <w:rsid w:val="00F24D16"/>
    <w:rsid w:val="00F25D0B"/>
    <w:rsid w:val="00F263C3"/>
    <w:rsid w:val="00F31565"/>
    <w:rsid w:val="00F34FEC"/>
    <w:rsid w:val="00F372E9"/>
    <w:rsid w:val="00F40DF0"/>
    <w:rsid w:val="00F4466A"/>
    <w:rsid w:val="00F4581A"/>
    <w:rsid w:val="00F45821"/>
    <w:rsid w:val="00F476A6"/>
    <w:rsid w:val="00F5199F"/>
    <w:rsid w:val="00F52254"/>
    <w:rsid w:val="00F523D4"/>
    <w:rsid w:val="00F524FE"/>
    <w:rsid w:val="00F53075"/>
    <w:rsid w:val="00F530BC"/>
    <w:rsid w:val="00F53BEA"/>
    <w:rsid w:val="00F53FE4"/>
    <w:rsid w:val="00F556F4"/>
    <w:rsid w:val="00F55724"/>
    <w:rsid w:val="00F612E2"/>
    <w:rsid w:val="00F61D79"/>
    <w:rsid w:val="00F620E9"/>
    <w:rsid w:val="00F64BE3"/>
    <w:rsid w:val="00F66F9B"/>
    <w:rsid w:val="00F67392"/>
    <w:rsid w:val="00F709E7"/>
    <w:rsid w:val="00F7233D"/>
    <w:rsid w:val="00F76906"/>
    <w:rsid w:val="00F81FC4"/>
    <w:rsid w:val="00F85EB8"/>
    <w:rsid w:val="00F86B67"/>
    <w:rsid w:val="00F86FE9"/>
    <w:rsid w:val="00F912EE"/>
    <w:rsid w:val="00F91C41"/>
    <w:rsid w:val="00F95655"/>
    <w:rsid w:val="00FA09D7"/>
    <w:rsid w:val="00FA12C9"/>
    <w:rsid w:val="00FA247B"/>
    <w:rsid w:val="00FA46D9"/>
    <w:rsid w:val="00FA53A1"/>
    <w:rsid w:val="00FA54EA"/>
    <w:rsid w:val="00FA62A1"/>
    <w:rsid w:val="00FA6F73"/>
    <w:rsid w:val="00FB1F90"/>
    <w:rsid w:val="00FB52E6"/>
    <w:rsid w:val="00FB5624"/>
    <w:rsid w:val="00FB7123"/>
    <w:rsid w:val="00FC26D7"/>
    <w:rsid w:val="00FC441D"/>
    <w:rsid w:val="00FC6E0A"/>
    <w:rsid w:val="00FC75FB"/>
    <w:rsid w:val="00FD0480"/>
    <w:rsid w:val="00FD51CF"/>
    <w:rsid w:val="00FD5230"/>
    <w:rsid w:val="00FD680A"/>
    <w:rsid w:val="00FE01A6"/>
    <w:rsid w:val="00FE0933"/>
    <w:rsid w:val="00FE3923"/>
    <w:rsid w:val="00FE4ED1"/>
    <w:rsid w:val="00FE53F2"/>
    <w:rsid w:val="00FE5B98"/>
    <w:rsid w:val="00FE67B5"/>
    <w:rsid w:val="00FF0075"/>
    <w:rsid w:val="00FF408F"/>
    <w:rsid w:val="00FF4B84"/>
    <w:rsid w:val="1A33237B"/>
    <w:rsid w:val="51EAC6F2"/>
    <w:rsid w:val="59E2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4B5CE"/>
  <w15:chartTrackingRefBased/>
  <w15:docId w15:val="{F9FBD93E-C6F4-4B8B-8841-A3191B89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484"/>
  </w:style>
  <w:style w:type="paragraph" w:styleId="Footer">
    <w:name w:val="footer"/>
    <w:basedOn w:val="Normal"/>
    <w:link w:val="FooterChar"/>
    <w:uiPriority w:val="99"/>
    <w:unhideWhenUsed/>
    <w:rsid w:val="002E2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484"/>
  </w:style>
  <w:style w:type="paragraph" w:styleId="ListParagraph">
    <w:name w:val="List Paragraph"/>
    <w:basedOn w:val="Normal"/>
    <w:uiPriority w:val="34"/>
    <w:qFormat/>
    <w:rsid w:val="00D44798"/>
    <w:pPr>
      <w:ind w:left="720"/>
      <w:contextualSpacing/>
    </w:pPr>
  </w:style>
  <w:style w:type="table" w:styleId="TableGrid">
    <w:name w:val="Table Grid"/>
    <w:basedOn w:val="TableNormal"/>
    <w:uiPriority w:val="39"/>
    <w:rsid w:val="00A9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B98"/>
    <w:rPr>
      <w:color w:val="0563C1" w:themeColor="hyperlink"/>
      <w:u w:val="single"/>
    </w:rPr>
  </w:style>
  <w:style w:type="character" w:styleId="UnresolvedMention">
    <w:name w:val="Unresolved Mention"/>
    <w:basedOn w:val="DefaultParagraphFont"/>
    <w:uiPriority w:val="99"/>
    <w:semiHidden/>
    <w:unhideWhenUsed/>
    <w:rsid w:val="00FE5B98"/>
    <w:rPr>
      <w:color w:val="605E5C"/>
      <w:shd w:val="clear" w:color="auto" w:fill="E1DFDD"/>
    </w:rPr>
  </w:style>
  <w:style w:type="paragraph" w:customStyle="1" w:styleId="yiv8033582446p1">
    <w:name w:val="yiv8033582446p1"/>
    <w:basedOn w:val="Normal"/>
    <w:rsid w:val="003056DC"/>
    <w:pPr>
      <w:spacing w:before="100" w:beforeAutospacing="1" w:after="100" w:afterAutospacing="1" w:line="240" w:lineRule="auto"/>
    </w:pPr>
    <w:rPr>
      <w:rFonts w:ascii="Calibri" w:eastAsiaTheme="minorEastAsia" w:hAnsi="Calibri" w:cs="Calibri"/>
    </w:rPr>
  </w:style>
  <w:style w:type="paragraph" w:customStyle="1" w:styleId="yiv8033582446p2">
    <w:name w:val="yiv8033582446p2"/>
    <w:basedOn w:val="Normal"/>
    <w:rsid w:val="003056DC"/>
    <w:pPr>
      <w:spacing w:before="100" w:beforeAutospacing="1" w:after="100" w:afterAutospacing="1" w:line="240" w:lineRule="auto"/>
    </w:pPr>
    <w:rPr>
      <w:rFonts w:ascii="Calibri" w:eastAsiaTheme="minorEastAsia" w:hAnsi="Calibri" w:cs="Calibri"/>
    </w:rPr>
  </w:style>
  <w:style w:type="character" w:customStyle="1" w:styleId="yiv8033582446s1">
    <w:name w:val="yiv8033582446s1"/>
    <w:basedOn w:val="DefaultParagraphFont"/>
    <w:rsid w:val="003056DC"/>
  </w:style>
  <w:style w:type="character" w:customStyle="1" w:styleId="yiv8033582446s2">
    <w:name w:val="yiv8033582446s2"/>
    <w:basedOn w:val="DefaultParagraphFont"/>
    <w:rsid w:val="003056DC"/>
  </w:style>
  <w:style w:type="paragraph" w:customStyle="1" w:styleId="p1">
    <w:name w:val="p1"/>
    <w:basedOn w:val="Normal"/>
    <w:rsid w:val="008A6C6A"/>
    <w:pPr>
      <w:spacing w:before="100" w:beforeAutospacing="1" w:after="100" w:afterAutospacing="1" w:line="240" w:lineRule="auto"/>
    </w:pPr>
    <w:rPr>
      <w:rFonts w:ascii="Calibri" w:eastAsiaTheme="minorEastAsia" w:hAnsi="Calibri" w:cs="Calibri"/>
    </w:rPr>
  </w:style>
  <w:style w:type="paragraph" w:customStyle="1" w:styleId="p2">
    <w:name w:val="p2"/>
    <w:basedOn w:val="Normal"/>
    <w:rsid w:val="008A6C6A"/>
    <w:pPr>
      <w:spacing w:before="100" w:beforeAutospacing="1" w:after="100" w:afterAutospacing="1" w:line="240" w:lineRule="auto"/>
    </w:pPr>
    <w:rPr>
      <w:rFonts w:ascii="Calibri" w:eastAsiaTheme="minorEastAsia" w:hAnsi="Calibri" w:cs="Calibri"/>
    </w:rPr>
  </w:style>
  <w:style w:type="character" w:customStyle="1" w:styleId="s1">
    <w:name w:val="s1"/>
    <w:basedOn w:val="DefaultParagraphFont"/>
    <w:rsid w:val="008A6C6A"/>
  </w:style>
  <w:style w:type="character" w:customStyle="1" w:styleId="s2">
    <w:name w:val="s2"/>
    <w:basedOn w:val="DefaultParagraphFont"/>
    <w:rsid w:val="008A6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576">
      <w:bodyDiv w:val="1"/>
      <w:marLeft w:val="0"/>
      <w:marRight w:val="0"/>
      <w:marTop w:val="0"/>
      <w:marBottom w:val="0"/>
      <w:divBdr>
        <w:top w:val="none" w:sz="0" w:space="0" w:color="auto"/>
        <w:left w:val="none" w:sz="0" w:space="0" w:color="auto"/>
        <w:bottom w:val="none" w:sz="0" w:space="0" w:color="auto"/>
        <w:right w:val="none" w:sz="0" w:space="0" w:color="auto"/>
      </w:divBdr>
    </w:div>
    <w:div w:id="151071143">
      <w:bodyDiv w:val="1"/>
      <w:marLeft w:val="0"/>
      <w:marRight w:val="0"/>
      <w:marTop w:val="0"/>
      <w:marBottom w:val="0"/>
      <w:divBdr>
        <w:top w:val="none" w:sz="0" w:space="0" w:color="auto"/>
        <w:left w:val="none" w:sz="0" w:space="0" w:color="auto"/>
        <w:bottom w:val="none" w:sz="0" w:space="0" w:color="auto"/>
        <w:right w:val="none" w:sz="0" w:space="0" w:color="auto"/>
      </w:divBdr>
    </w:div>
    <w:div w:id="570622115">
      <w:bodyDiv w:val="1"/>
      <w:marLeft w:val="0"/>
      <w:marRight w:val="0"/>
      <w:marTop w:val="0"/>
      <w:marBottom w:val="0"/>
      <w:divBdr>
        <w:top w:val="none" w:sz="0" w:space="0" w:color="auto"/>
        <w:left w:val="none" w:sz="0" w:space="0" w:color="auto"/>
        <w:bottom w:val="none" w:sz="0" w:space="0" w:color="auto"/>
        <w:right w:val="none" w:sz="0" w:space="0" w:color="auto"/>
      </w:divBdr>
    </w:div>
    <w:div w:id="672144081">
      <w:bodyDiv w:val="1"/>
      <w:marLeft w:val="0"/>
      <w:marRight w:val="0"/>
      <w:marTop w:val="0"/>
      <w:marBottom w:val="0"/>
      <w:divBdr>
        <w:top w:val="none" w:sz="0" w:space="0" w:color="auto"/>
        <w:left w:val="none" w:sz="0" w:space="0" w:color="auto"/>
        <w:bottom w:val="none" w:sz="0" w:space="0" w:color="auto"/>
        <w:right w:val="none" w:sz="0" w:space="0" w:color="auto"/>
      </w:divBdr>
    </w:div>
    <w:div w:id="697240404">
      <w:bodyDiv w:val="1"/>
      <w:marLeft w:val="0"/>
      <w:marRight w:val="0"/>
      <w:marTop w:val="0"/>
      <w:marBottom w:val="0"/>
      <w:divBdr>
        <w:top w:val="none" w:sz="0" w:space="0" w:color="auto"/>
        <w:left w:val="none" w:sz="0" w:space="0" w:color="auto"/>
        <w:bottom w:val="none" w:sz="0" w:space="0" w:color="auto"/>
        <w:right w:val="none" w:sz="0" w:space="0" w:color="auto"/>
      </w:divBdr>
    </w:div>
    <w:div w:id="750811412">
      <w:bodyDiv w:val="1"/>
      <w:marLeft w:val="0"/>
      <w:marRight w:val="0"/>
      <w:marTop w:val="0"/>
      <w:marBottom w:val="0"/>
      <w:divBdr>
        <w:top w:val="none" w:sz="0" w:space="0" w:color="auto"/>
        <w:left w:val="none" w:sz="0" w:space="0" w:color="auto"/>
        <w:bottom w:val="none" w:sz="0" w:space="0" w:color="auto"/>
        <w:right w:val="none" w:sz="0" w:space="0" w:color="auto"/>
      </w:divBdr>
    </w:div>
    <w:div w:id="823620545">
      <w:bodyDiv w:val="1"/>
      <w:marLeft w:val="0"/>
      <w:marRight w:val="0"/>
      <w:marTop w:val="0"/>
      <w:marBottom w:val="0"/>
      <w:divBdr>
        <w:top w:val="none" w:sz="0" w:space="0" w:color="auto"/>
        <w:left w:val="none" w:sz="0" w:space="0" w:color="auto"/>
        <w:bottom w:val="none" w:sz="0" w:space="0" w:color="auto"/>
        <w:right w:val="none" w:sz="0" w:space="0" w:color="auto"/>
      </w:divBdr>
    </w:div>
    <w:div w:id="873076651">
      <w:bodyDiv w:val="1"/>
      <w:marLeft w:val="0"/>
      <w:marRight w:val="0"/>
      <w:marTop w:val="0"/>
      <w:marBottom w:val="0"/>
      <w:divBdr>
        <w:top w:val="none" w:sz="0" w:space="0" w:color="auto"/>
        <w:left w:val="none" w:sz="0" w:space="0" w:color="auto"/>
        <w:bottom w:val="none" w:sz="0" w:space="0" w:color="auto"/>
        <w:right w:val="none" w:sz="0" w:space="0" w:color="auto"/>
      </w:divBdr>
    </w:div>
    <w:div w:id="1020161637">
      <w:bodyDiv w:val="1"/>
      <w:marLeft w:val="0"/>
      <w:marRight w:val="0"/>
      <w:marTop w:val="0"/>
      <w:marBottom w:val="0"/>
      <w:divBdr>
        <w:top w:val="none" w:sz="0" w:space="0" w:color="auto"/>
        <w:left w:val="none" w:sz="0" w:space="0" w:color="auto"/>
        <w:bottom w:val="none" w:sz="0" w:space="0" w:color="auto"/>
        <w:right w:val="none" w:sz="0" w:space="0" w:color="auto"/>
      </w:divBdr>
    </w:div>
    <w:div w:id="1049499882">
      <w:bodyDiv w:val="1"/>
      <w:marLeft w:val="0"/>
      <w:marRight w:val="0"/>
      <w:marTop w:val="0"/>
      <w:marBottom w:val="0"/>
      <w:divBdr>
        <w:top w:val="none" w:sz="0" w:space="0" w:color="auto"/>
        <w:left w:val="none" w:sz="0" w:space="0" w:color="auto"/>
        <w:bottom w:val="none" w:sz="0" w:space="0" w:color="auto"/>
        <w:right w:val="none" w:sz="0" w:space="0" w:color="auto"/>
      </w:divBdr>
    </w:div>
    <w:div w:id="1067915688">
      <w:bodyDiv w:val="1"/>
      <w:marLeft w:val="0"/>
      <w:marRight w:val="0"/>
      <w:marTop w:val="0"/>
      <w:marBottom w:val="0"/>
      <w:divBdr>
        <w:top w:val="none" w:sz="0" w:space="0" w:color="auto"/>
        <w:left w:val="none" w:sz="0" w:space="0" w:color="auto"/>
        <w:bottom w:val="none" w:sz="0" w:space="0" w:color="auto"/>
        <w:right w:val="none" w:sz="0" w:space="0" w:color="auto"/>
      </w:divBdr>
    </w:div>
    <w:div w:id="1238321986">
      <w:bodyDiv w:val="1"/>
      <w:marLeft w:val="0"/>
      <w:marRight w:val="0"/>
      <w:marTop w:val="0"/>
      <w:marBottom w:val="0"/>
      <w:divBdr>
        <w:top w:val="none" w:sz="0" w:space="0" w:color="auto"/>
        <w:left w:val="none" w:sz="0" w:space="0" w:color="auto"/>
        <w:bottom w:val="none" w:sz="0" w:space="0" w:color="auto"/>
        <w:right w:val="none" w:sz="0" w:space="0" w:color="auto"/>
      </w:divBdr>
    </w:div>
    <w:div w:id="1293364729">
      <w:bodyDiv w:val="1"/>
      <w:marLeft w:val="0"/>
      <w:marRight w:val="0"/>
      <w:marTop w:val="0"/>
      <w:marBottom w:val="0"/>
      <w:divBdr>
        <w:top w:val="none" w:sz="0" w:space="0" w:color="auto"/>
        <w:left w:val="none" w:sz="0" w:space="0" w:color="auto"/>
        <w:bottom w:val="none" w:sz="0" w:space="0" w:color="auto"/>
        <w:right w:val="none" w:sz="0" w:space="0" w:color="auto"/>
      </w:divBdr>
    </w:div>
    <w:div w:id="1350906552">
      <w:bodyDiv w:val="1"/>
      <w:marLeft w:val="0"/>
      <w:marRight w:val="0"/>
      <w:marTop w:val="0"/>
      <w:marBottom w:val="0"/>
      <w:divBdr>
        <w:top w:val="none" w:sz="0" w:space="0" w:color="auto"/>
        <w:left w:val="none" w:sz="0" w:space="0" w:color="auto"/>
        <w:bottom w:val="none" w:sz="0" w:space="0" w:color="auto"/>
        <w:right w:val="none" w:sz="0" w:space="0" w:color="auto"/>
      </w:divBdr>
    </w:div>
    <w:div w:id="1398045584">
      <w:bodyDiv w:val="1"/>
      <w:marLeft w:val="0"/>
      <w:marRight w:val="0"/>
      <w:marTop w:val="0"/>
      <w:marBottom w:val="0"/>
      <w:divBdr>
        <w:top w:val="none" w:sz="0" w:space="0" w:color="auto"/>
        <w:left w:val="none" w:sz="0" w:space="0" w:color="auto"/>
        <w:bottom w:val="none" w:sz="0" w:space="0" w:color="auto"/>
        <w:right w:val="none" w:sz="0" w:space="0" w:color="auto"/>
      </w:divBdr>
    </w:div>
    <w:div w:id="1562062683">
      <w:bodyDiv w:val="1"/>
      <w:marLeft w:val="0"/>
      <w:marRight w:val="0"/>
      <w:marTop w:val="0"/>
      <w:marBottom w:val="0"/>
      <w:divBdr>
        <w:top w:val="none" w:sz="0" w:space="0" w:color="auto"/>
        <w:left w:val="none" w:sz="0" w:space="0" w:color="auto"/>
        <w:bottom w:val="none" w:sz="0" w:space="0" w:color="auto"/>
        <w:right w:val="none" w:sz="0" w:space="0" w:color="auto"/>
      </w:divBdr>
    </w:div>
    <w:div w:id="1641618353">
      <w:bodyDiv w:val="1"/>
      <w:marLeft w:val="0"/>
      <w:marRight w:val="0"/>
      <w:marTop w:val="0"/>
      <w:marBottom w:val="0"/>
      <w:divBdr>
        <w:top w:val="none" w:sz="0" w:space="0" w:color="auto"/>
        <w:left w:val="none" w:sz="0" w:space="0" w:color="auto"/>
        <w:bottom w:val="none" w:sz="0" w:space="0" w:color="auto"/>
        <w:right w:val="none" w:sz="0" w:space="0" w:color="auto"/>
      </w:divBdr>
    </w:div>
    <w:div w:id="1890266395">
      <w:bodyDiv w:val="1"/>
      <w:marLeft w:val="0"/>
      <w:marRight w:val="0"/>
      <w:marTop w:val="0"/>
      <w:marBottom w:val="0"/>
      <w:divBdr>
        <w:top w:val="none" w:sz="0" w:space="0" w:color="auto"/>
        <w:left w:val="none" w:sz="0" w:space="0" w:color="auto"/>
        <w:bottom w:val="none" w:sz="0" w:space="0" w:color="auto"/>
        <w:right w:val="none" w:sz="0" w:space="0" w:color="auto"/>
      </w:divBdr>
    </w:div>
    <w:div w:id="200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etman003@gmail.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rick_hulsey@yahoo.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davidjeanguenat@yahoo.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dbcumbow@att.net" TargetMode="External"/><Relationship Id="rId4" Type="http://schemas.openxmlformats.org/officeDocument/2006/relationships/styles" Target="styles.xml"/><Relationship Id="rId9" Type="http://schemas.openxmlformats.org/officeDocument/2006/relationships/hyperlink" Target="svserenity@hotmail.com"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4D75EB4A2C4C0CAE7008F965C62CDD"/>
        <w:category>
          <w:name w:val="General"/>
          <w:gallery w:val="placeholder"/>
        </w:category>
        <w:types>
          <w:type w:val="bbPlcHdr"/>
        </w:types>
        <w:behaviors>
          <w:behavior w:val="content"/>
        </w:behaviors>
        <w:guid w:val="{64DAB1B5-07A0-4170-A7EF-541A8A0C6690}"/>
      </w:docPartPr>
      <w:docPartBody>
        <w:p w:rsidR="0098588A" w:rsidRDefault="009631C5" w:rsidP="009631C5">
          <w:pPr>
            <w:pStyle w:val="224D75EB4A2C4C0CAE7008F965C62CDD"/>
          </w:pPr>
          <w:r>
            <w:rPr>
              <w:rFonts w:asciiTheme="majorHAnsi" w:eastAsiaTheme="majorEastAsia" w:hAnsiTheme="majorHAnsi" w:cstheme="majorBidi"/>
              <w:color w:val="4472C4" w:themeColor="accent1"/>
              <w:sz w:val="27"/>
              <w:szCs w:val="27"/>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C5"/>
    <w:rsid w:val="000C2476"/>
    <w:rsid w:val="000D1333"/>
    <w:rsid w:val="003E6BFE"/>
    <w:rsid w:val="0043674D"/>
    <w:rsid w:val="00511B81"/>
    <w:rsid w:val="005A05D3"/>
    <w:rsid w:val="0067715F"/>
    <w:rsid w:val="00721726"/>
    <w:rsid w:val="0076188A"/>
    <w:rsid w:val="009631C5"/>
    <w:rsid w:val="0098588A"/>
    <w:rsid w:val="00A56F3B"/>
    <w:rsid w:val="00A93CE5"/>
    <w:rsid w:val="00BD46EC"/>
    <w:rsid w:val="00C95F1F"/>
    <w:rsid w:val="00D15752"/>
    <w:rsid w:val="00DC4933"/>
    <w:rsid w:val="00E4328A"/>
    <w:rsid w:val="00E451C8"/>
    <w:rsid w:val="00F8480E"/>
    <w:rsid w:val="00FB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4D75EB4A2C4C0CAE7008F965C62CDD">
    <w:name w:val="224D75EB4A2C4C0CAE7008F965C62CDD"/>
    <w:rsid w:val="00963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96AE51-B754-4E58-AA41-2387699A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TVPBC BOARD MEETING</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TVPBC BOARD MEETING</dc:title>
  <dc:subject/>
  <dc:creator>Dee Foster</dc:creator>
  <cp:keywords/>
  <dc:description/>
  <cp:lastModifiedBy>Katherine pARR</cp:lastModifiedBy>
  <cp:revision>5</cp:revision>
  <cp:lastPrinted>2022-01-13T14:46:00Z</cp:lastPrinted>
  <dcterms:created xsi:type="dcterms:W3CDTF">2023-04-12T20:46:00Z</dcterms:created>
  <dcterms:modified xsi:type="dcterms:W3CDTF">2023-09-13T22:14:00Z</dcterms:modified>
</cp:coreProperties>
</file>