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5B67FEDC" w:rsidR="00F01E92" w:rsidRPr="00996EAA" w:rsidRDefault="00F03136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The TVPBC Board Meeting was called to order at </w:t>
      </w:r>
      <w:r w:rsidR="00127314" w:rsidRPr="00996EAA">
        <w:rPr>
          <w:rFonts w:asciiTheme="minorHAnsi" w:hAnsiTheme="minorHAnsi" w:cstheme="minorHAnsi"/>
        </w:rPr>
        <w:t>3</w:t>
      </w:r>
      <w:r w:rsidRPr="00996EAA">
        <w:rPr>
          <w:rFonts w:asciiTheme="minorHAnsi" w:hAnsiTheme="minorHAnsi" w:cstheme="minorHAnsi"/>
        </w:rPr>
        <w:t>:</w:t>
      </w:r>
      <w:r w:rsidR="0031407F" w:rsidRPr="00996EAA">
        <w:rPr>
          <w:rFonts w:asciiTheme="minorHAnsi" w:hAnsiTheme="minorHAnsi" w:cstheme="minorHAnsi"/>
        </w:rPr>
        <w:t>3</w:t>
      </w:r>
      <w:r w:rsidR="00AB7C9B" w:rsidRPr="00996EAA">
        <w:rPr>
          <w:rFonts w:asciiTheme="minorHAnsi" w:hAnsiTheme="minorHAnsi" w:cstheme="minorHAnsi"/>
        </w:rPr>
        <w:t>2</w:t>
      </w:r>
      <w:r w:rsidRPr="00996EAA">
        <w:rPr>
          <w:rFonts w:asciiTheme="minorHAnsi" w:hAnsiTheme="minorHAnsi" w:cstheme="minorHAnsi"/>
        </w:rPr>
        <w:t xml:space="preserve"> p.m.</w:t>
      </w:r>
      <w:r w:rsidR="00170610" w:rsidRPr="00996EAA">
        <w:rPr>
          <w:rFonts w:asciiTheme="minorHAnsi" w:hAnsiTheme="minorHAnsi" w:cstheme="minorHAnsi"/>
        </w:rPr>
        <w:t xml:space="preserve">, </w:t>
      </w:r>
      <w:r w:rsidR="00847A88">
        <w:rPr>
          <w:rFonts w:asciiTheme="minorHAnsi" w:hAnsiTheme="minorHAnsi" w:cstheme="minorHAnsi"/>
        </w:rPr>
        <w:t xml:space="preserve">May 17, 2023, at </w:t>
      </w:r>
      <w:proofErr w:type="spellStart"/>
      <w:r w:rsidR="00847A88">
        <w:rPr>
          <w:rFonts w:asciiTheme="minorHAnsi" w:hAnsiTheme="minorHAnsi" w:cstheme="minorHAnsi"/>
        </w:rPr>
        <w:t>Chota</w:t>
      </w:r>
      <w:proofErr w:type="spellEnd"/>
      <w:r w:rsidR="00847A88">
        <w:rPr>
          <w:rFonts w:asciiTheme="minorHAnsi" w:hAnsiTheme="minorHAnsi" w:cstheme="minorHAnsi"/>
        </w:rPr>
        <w:t xml:space="preserve"> Recreation Center </w:t>
      </w:r>
      <w:r w:rsidR="008A6C6A" w:rsidRPr="00996EAA">
        <w:rPr>
          <w:rFonts w:asciiTheme="minorHAnsi" w:hAnsiTheme="minorHAnsi" w:cstheme="minorHAnsi"/>
        </w:rPr>
        <w:t>by</w:t>
      </w:r>
      <w:r w:rsidR="006C5F35" w:rsidRPr="00996EAA">
        <w:rPr>
          <w:rFonts w:asciiTheme="minorHAnsi" w:hAnsiTheme="minorHAnsi" w:cstheme="minorHAnsi"/>
        </w:rPr>
        <w:t xml:space="preserve"> </w:t>
      </w:r>
      <w:r w:rsidR="006A6553" w:rsidRPr="00996EAA">
        <w:rPr>
          <w:rFonts w:asciiTheme="minorHAnsi" w:hAnsiTheme="minorHAnsi" w:cstheme="minorHAnsi"/>
        </w:rPr>
        <w:t>Gordon Young</w:t>
      </w:r>
      <w:r w:rsidR="003D37EE" w:rsidRPr="00996EAA">
        <w:rPr>
          <w:rFonts w:asciiTheme="minorHAnsi" w:hAnsiTheme="minorHAnsi" w:cstheme="minorHAnsi"/>
        </w:rPr>
        <w:t>,</w:t>
      </w:r>
      <w:r w:rsidR="006C5F35" w:rsidRPr="00996EAA">
        <w:rPr>
          <w:rFonts w:asciiTheme="minorHAnsi" w:hAnsiTheme="minorHAnsi" w:cstheme="minorHAnsi"/>
        </w:rPr>
        <w:t xml:space="preserve"> President.</w:t>
      </w:r>
      <w:r w:rsidR="004C2C59" w:rsidRPr="00996EAA">
        <w:rPr>
          <w:rFonts w:asciiTheme="minorHAnsi" w:hAnsiTheme="minorHAnsi" w:cstheme="minorHAnsi"/>
        </w:rPr>
        <w:t xml:space="preserve"> </w:t>
      </w:r>
      <w:r w:rsidR="00AD369A" w:rsidRPr="00996EAA">
        <w:rPr>
          <w:rFonts w:asciiTheme="minorHAnsi" w:hAnsiTheme="minorHAnsi" w:cstheme="minorHAnsi"/>
        </w:rPr>
        <w:t>In attendance w</w:t>
      </w:r>
      <w:r w:rsidR="00585E09">
        <w:rPr>
          <w:rFonts w:asciiTheme="minorHAnsi" w:hAnsiTheme="minorHAnsi" w:cstheme="minorHAnsi"/>
        </w:rPr>
        <w:t>ere</w:t>
      </w:r>
      <w:r w:rsidR="00AD369A" w:rsidRPr="00996EAA">
        <w:rPr>
          <w:rFonts w:asciiTheme="minorHAnsi" w:hAnsiTheme="minorHAnsi" w:cstheme="minorHAnsi"/>
        </w:rPr>
        <w:t xml:space="preserve"> </w:t>
      </w:r>
      <w:r w:rsidR="005F7008" w:rsidRPr="00996EAA">
        <w:rPr>
          <w:rFonts w:asciiTheme="minorHAnsi" w:hAnsiTheme="minorHAnsi" w:cstheme="minorHAnsi"/>
        </w:rPr>
        <w:t>Gordon Young</w:t>
      </w:r>
      <w:r w:rsidR="00AD369A" w:rsidRPr="00996EAA">
        <w:rPr>
          <w:rFonts w:asciiTheme="minorHAnsi" w:hAnsiTheme="minorHAnsi" w:cstheme="minorHAnsi"/>
        </w:rPr>
        <w:t>,</w:t>
      </w:r>
      <w:r w:rsidR="00F40DF0" w:rsidRPr="00996EAA">
        <w:rPr>
          <w:rFonts w:asciiTheme="minorHAnsi" w:hAnsiTheme="minorHAnsi" w:cstheme="minorHAnsi"/>
        </w:rPr>
        <w:t xml:space="preserve"> Bruce LaCour, </w:t>
      </w:r>
      <w:r w:rsidR="003C2066" w:rsidRPr="00996EAA">
        <w:rPr>
          <w:rFonts w:asciiTheme="minorHAnsi" w:hAnsiTheme="minorHAnsi" w:cstheme="minorHAnsi"/>
        </w:rPr>
        <w:t>Kelly Bryan</w:t>
      </w:r>
      <w:r w:rsidR="00AD369A" w:rsidRPr="00996EAA">
        <w:rPr>
          <w:rFonts w:asciiTheme="minorHAnsi" w:hAnsiTheme="minorHAnsi" w:cstheme="minorHAnsi"/>
        </w:rPr>
        <w:t>, Karen B</w:t>
      </w:r>
      <w:r w:rsidR="00DB6E43" w:rsidRPr="00996EAA">
        <w:rPr>
          <w:rFonts w:asciiTheme="minorHAnsi" w:hAnsiTheme="minorHAnsi" w:cstheme="minorHAnsi"/>
        </w:rPr>
        <w:t>irc</w:t>
      </w:r>
      <w:r w:rsidR="00AD369A" w:rsidRPr="00996EAA">
        <w:rPr>
          <w:rFonts w:asciiTheme="minorHAnsi" w:hAnsiTheme="minorHAnsi" w:cstheme="minorHAnsi"/>
        </w:rPr>
        <w:t>h,</w:t>
      </w:r>
      <w:r w:rsidR="00DB6E43" w:rsidRPr="00996EAA">
        <w:rPr>
          <w:rFonts w:asciiTheme="minorHAnsi" w:hAnsiTheme="minorHAnsi" w:cstheme="minorHAnsi"/>
        </w:rPr>
        <w:t xml:space="preserve"> </w:t>
      </w:r>
      <w:r w:rsidR="006A6553" w:rsidRPr="00996EAA">
        <w:rPr>
          <w:rFonts w:asciiTheme="minorHAnsi" w:hAnsiTheme="minorHAnsi" w:cstheme="minorHAnsi"/>
        </w:rPr>
        <w:t xml:space="preserve">Bill </w:t>
      </w:r>
      <w:proofErr w:type="spellStart"/>
      <w:r w:rsidR="006A6553" w:rsidRPr="00996EAA">
        <w:rPr>
          <w:rFonts w:asciiTheme="minorHAnsi" w:hAnsiTheme="minorHAnsi" w:cstheme="minorHAnsi"/>
        </w:rPr>
        <w:t>Cumbow</w:t>
      </w:r>
      <w:proofErr w:type="spellEnd"/>
      <w:r w:rsidR="008A6C6A" w:rsidRPr="00996EAA">
        <w:rPr>
          <w:rFonts w:asciiTheme="minorHAnsi" w:hAnsiTheme="minorHAnsi" w:cstheme="minorHAnsi"/>
        </w:rPr>
        <w:t xml:space="preserve">, </w:t>
      </w:r>
      <w:r w:rsidR="003C2066" w:rsidRPr="00996EAA">
        <w:rPr>
          <w:rFonts w:asciiTheme="minorHAnsi" w:hAnsiTheme="minorHAnsi" w:cstheme="minorHAnsi"/>
        </w:rPr>
        <w:t>Kathy Parr,</w:t>
      </w:r>
      <w:r w:rsidR="008A6C6A" w:rsidRPr="00996EAA">
        <w:rPr>
          <w:rFonts w:asciiTheme="minorHAnsi" w:hAnsiTheme="minorHAnsi" w:cstheme="minorHAnsi"/>
        </w:rPr>
        <w:t xml:space="preserve"> </w:t>
      </w:r>
      <w:r w:rsidR="00AD369A" w:rsidRPr="00996EAA">
        <w:rPr>
          <w:rFonts w:asciiTheme="minorHAnsi" w:hAnsiTheme="minorHAnsi" w:cstheme="minorHAnsi"/>
        </w:rPr>
        <w:t>and Dee Foster</w:t>
      </w:r>
      <w:r w:rsidR="008A6C6A" w:rsidRPr="00996EAA">
        <w:rPr>
          <w:rFonts w:asciiTheme="minorHAnsi" w:hAnsiTheme="minorHAnsi" w:cstheme="minorHAnsi"/>
        </w:rPr>
        <w:t>.</w:t>
      </w:r>
    </w:p>
    <w:p w14:paraId="62F72408" w14:textId="33F53CB0" w:rsidR="002F0608" w:rsidRPr="00996EAA" w:rsidRDefault="002F0608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Additional attendees: </w:t>
      </w:r>
      <w:r w:rsidR="00AB7C9B" w:rsidRPr="00996EAA">
        <w:rPr>
          <w:rFonts w:asciiTheme="minorHAnsi" w:hAnsiTheme="minorHAnsi" w:cstheme="minorHAnsi"/>
        </w:rPr>
        <w:t>6</w:t>
      </w:r>
    </w:p>
    <w:p w14:paraId="1DCCFB71" w14:textId="49C592B9" w:rsidR="000F6B04" w:rsidRPr="00996EAA" w:rsidRDefault="000F6B04" w:rsidP="000F6B04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Minutes for</w:t>
      </w:r>
      <w:r w:rsidR="006D2E00">
        <w:rPr>
          <w:rFonts w:asciiTheme="minorHAnsi" w:hAnsiTheme="minorHAnsi" w:cstheme="minorHAnsi"/>
        </w:rPr>
        <w:t xml:space="preserve"> April</w:t>
      </w:r>
      <w:r w:rsidR="00432CBB" w:rsidRPr="00996EAA">
        <w:rPr>
          <w:rFonts w:asciiTheme="minorHAnsi" w:hAnsiTheme="minorHAnsi" w:cstheme="minorHAnsi"/>
        </w:rPr>
        <w:t xml:space="preserve"> </w:t>
      </w:r>
      <w:r w:rsidRPr="00996EAA">
        <w:rPr>
          <w:rFonts w:asciiTheme="minorHAnsi" w:hAnsiTheme="minorHAnsi" w:cstheme="minorHAnsi"/>
        </w:rPr>
        <w:t>202</w:t>
      </w:r>
      <w:r w:rsidR="003C2066" w:rsidRPr="00996EAA">
        <w:rPr>
          <w:rFonts w:asciiTheme="minorHAnsi" w:hAnsiTheme="minorHAnsi" w:cstheme="minorHAnsi"/>
        </w:rPr>
        <w:t>3</w:t>
      </w:r>
      <w:r w:rsidRPr="00996EAA">
        <w:rPr>
          <w:rFonts w:asciiTheme="minorHAnsi" w:hAnsiTheme="minorHAnsi" w:cstheme="minorHAnsi"/>
        </w:rPr>
        <w:t xml:space="preserve"> Board meeting were approved.</w:t>
      </w:r>
    </w:p>
    <w:p w14:paraId="0338FF49" w14:textId="77777777" w:rsidR="00816DB4" w:rsidRPr="00996EAA" w:rsidRDefault="00816DB4">
      <w:pPr>
        <w:rPr>
          <w:rFonts w:asciiTheme="minorHAnsi" w:hAnsiTheme="minorHAnsi" w:cstheme="minorHAnsi"/>
        </w:rPr>
      </w:pPr>
    </w:p>
    <w:p w14:paraId="2AA153B8" w14:textId="6921E31B" w:rsidR="00FE0933" w:rsidRPr="00996EAA" w:rsidRDefault="006C5F35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Director reports </w:t>
      </w:r>
      <w:r w:rsidR="00816DB4" w:rsidRPr="00996EAA">
        <w:rPr>
          <w:rFonts w:asciiTheme="minorHAnsi" w:hAnsiTheme="minorHAnsi" w:cstheme="minorHAnsi"/>
        </w:rPr>
        <w:t>are</w:t>
      </w:r>
      <w:r w:rsidRPr="00996EAA">
        <w:rPr>
          <w:rFonts w:asciiTheme="minorHAnsi" w:hAnsiTheme="minorHAnsi" w:cstheme="minorHAnsi"/>
        </w:rPr>
        <w:t xml:space="preserve"> as follows:</w:t>
      </w:r>
    </w:p>
    <w:p w14:paraId="134CA8E3" w14:textId="77777777" w:rsidR="00843F9A" w:rsidRPr="00996EAA" w:rsidRDefault="00843F9A" w:rsidP="00207907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903ED2D" w14:textId="7A57BF23" w:rsidR="00207907" w:rsidRPr="00996EAA" w:rsidRDefault="00207907" w:rsidP="00207907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996EAA">
        <w:rPr>
          <w:rFonts w:asciiTheme="minorHAnsi" w:hAnsiTheme="minorHAnsi" w:cstheme="minorHAnsi"/>
          <w:b/>
          <w:bCs/>
          <w:i/>
          <w:iCs/>
        </w:rPr>
        <w:t>PRESIDENT – Gordon Young</w:t>
      </w:r>
    </w:p>
    <w:p w14:paraId="034C8E5A" w14:textId="0682A2B4" w:rsidR="00F607E8" w:rsidRPr="00996EAA" w:rsidRDefault="00F607E8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The tournament was a tremendous success with thanks going to Bruce and his team.</w:t>
      </w:r>
    </w:p>
    <w:p w14:paraId="4C83C56C" w14:textId="2F490C7C" w:rsidR="00AB7C9B" w:rsidRPr="00996EAA" w:rsidRDefault="00AB7C9B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Ron </w:t>
      </w:r>
      <w:proofErr w:type="spellStart"/>
      <w:r w:rsidRPr="00996EAA">
        <w:rPr>
          <w:rFonts w:cstheme="minorHAnsi"/>
          <w:sz w:val="24"/>
          <w:szCs w:val="24"/>
        </w:rPr>
        <w:t>Godshalk</w:t>
      </w:r>
      <w:proofErr w:type="spellEnd"/>
      <w:r w:rsidRPr="00996EAA">
        <w:rPr>
          <w:rFonts w:cstheme="minorHAnsi"/>
          <w:sz w:val="24"/>
          <w:szCs w:val="24"/>
        </w:rPr>
        <w:t xml:space="preserve"> from Rarity Bay invited Tellico Village to a Rarity Bay event. John </w:t>
      </w:r>
      <w:proofErr w:type="spellStart"/>
      <w:r w:rsidRPr="00996EAA">
        <w:rPr>
          <w:rFonts w:cstheme="minorHAnsi"/>
          <w:sz w:val="24"/>
          <w:szCs w:val="24"/>
        </w:rPr>
        <w:t>Stasko</w:t>
      </w:r>
      <w:proofErr w:type="spellEnd"/>
      <w:r w:rsidRPr="00996EAA">
        <w:rPr>
          <w:rFonts w:cstheme="minorHAnsi"/>
          <w:sz w:val="24"/>
          <w:szCs w:val="24"/>
        </w:rPr>
        <w:t xml:space="preserve"> will be the contact person. They are planning a social after play. Gordon suggested October so that it doesn’t conflict with our fall events. </w:t>
      </w:r>
    </w:p>
    <w:p w14:paraId="20C2F759" w14:textId="302F99B1" w:rsidR="00E152D4" w:rsidRPr="00996EAA" w:rsidRDefault="00E152D4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Tennessee Orthopedics Clinics (TOC)</w:t>
      </w:r>
      <w:r w:rsidR="00F607E8" w:rsidRPr="00996EAA">
        <w:rPr>
          <w:rFonts w:cstheme="minorHAnsi"/>
          <w:sz w:val="24"/>
          <w:szCs w:val="24"/>
        </w:rPr>
        <w:t xml:space="preserve"> </w:t>
      </w:r>
      <w:r w:rsidRPr="00996EAA">
        <w:rPr>
          <w:rFonts w:cstheme="minorHAnsi"/>
          <w:sz w:val="24"/>
          <w:szCs w:val="24"/>
        </w:rPr>
        <w:t>is coming to our courts to learn the game. We are looking for a long-term spon</w:t>
      </w:r>
      <w:r w:rsidR="00F607E8" w:rsidRPr="00996EAA">
        <w:rPr>
          <w:rFonts w:cstheme="minorHAnsi"/>
          <w:sz w:val="24"/>
          <w:szCs w:val="24"/>
        </w:rPr>
        <w:t>sor</w:t>
      </w:r>
      <w:r w:rsidRPr="00996EAA">
        <w:rPr>
          <w:rFonts w:cstheme="minorHAnsi"/>
          <w:sz w:val="24"/>
          <w:szCs w:val="24"/>
        </w:rPr>
        <w:t>ship from TOC.</w:t>
      </w:r>
    </w:p>
    <w:p w14:paraId="667BF92C" w14:textId="66B78B80" w:rsidR="00E152D4" w:rsidRPr="00996EAA" w:rsidRDefault="00E152D4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Court maintenance has fallen back to the pickle roll solution because the alternative contractor has not followed up with </w:t>
      </w:r>
      <w:r w:rsidR="00F607E8" w:rsidRPr="00996EAA">
        <w:rPr>
          <w:rFonts w:cstheme="minorHAnsi"/>
          <w:sz w:val="24"/>
          <w:szCs w:val="24"/>
        </w:rPr>
        <w:t xml:space="preserve">the </w:t>
      </w:r>
      <w:r w:rsidRPr="00996EAA">
        <w:rPr>
          <w:rFonts w:cstheme="minorHAnsi"/>
          <w:sz w:val="24"/>
          <w:szCs w:val="24"/>
        </w:rPr>
        <w:t>resurfacing</w:t>
      </w:r>
      <w:r w:rsidR="00F607E8" w:rsidRPr="00996EAA">
        <w:rPr>
          <w:rFonts w:cstheme="minorHAnsi"/>
          <w:sz w:val="24"/>
          <w:szCs w:val="24"/>
        </w:rPr>
        <w:t xml:space="preserve"> bid</w:t>
      </w:r>
      <w:r w:rsidRPr="00996EAA">
        <w:rPr>
          <w:rFonts w:cstheme="minorHAnsi"/>
          <w:sz w:val="24"/>
          <w:szCs w:val="24"/>
        </w:rPr>
        <w:t xml:space="preserve">. </w:t>
      </w:r>
    </w:p>
    <w:p w14:paraId="108ED54F" w14:textId="167685F3" w:rsidR="00E152D4" w:rsidRPr="00996EAA" w:rsidRDefault="00E152D4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Simon is checking on netting for the </w:t>
      </w:r>
      <w:r w:rsidR="00F607E8" w:rsidRPr="00996EAA">
        <w:rPr>
          <w:rFonts w:cstheme="minorHAnsi"/>
          <w:sz w:val="24"/>
          <w:szCs w:val="24"/>
        </w:rPr>
        <w:t>P</w:t>
      </w:r>
      <w:r w:rsidRPr="00996EAA">
        <w:rPr>
          <w:rFonts w:cstheme="minorHAnsi"/>
          <w:sz w:val="24"/>
          <w:szCs w:val="24"/>
        </w:rPr>
        <w:t>lex.</w:t>
      </w:r>
    </w:p>
    <w:p w14:paraId="184A23D8" w14:textId="0AE6A181" w:rsidR="00E152D4" w:rsidRPr="00996EAA" w:rsidRDefault="00E152D4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We are moving toward adopting the name </w:t>
      </w:r>
      <w:proofErr w:type="spellStart"/>
      <w:r w:rsidRPr="00996EAA">
        <w:rPr>
          <w:rFonts w:cstheme="minorHAnsi"/>
          <w:sz w:val="24"/>
          <w:szCs w:val="24"/>
        </w:rPr>
        <w:t>Telliplex</w:t>
      </w:r>
      <w:proofErr w:type="spellEnd"/>
      <w:r w:rsidRPr="00996EAA">
        <w:rPr>
          <w:rFonts w:cstheme="minorHAnsi"/>
          <w:sz w:val="24"/>
          <w:szCs w:val="24"/>
        </w:rPr>
        <w:t>. There seem to be no legal conflicts.</w:t>
      </w:r>
    </w:p>
    <w:p w14:paraId="2CB56B8F" w14:textId="5BFD73D9" w:rsidR="00E152D4" w:rsidRPr="00996EAA" w:rsidRDefault="00E152D4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The water machine on 1-4 is broken. It is up to the Recreation Department to make repairs or replace it. </w:t>
      </w:r>
    </w:p>
    <w:p w14:paraId="3792109A" w14:textId="6117E65E" w:rsidR="00E152D4" w:rsidRPr="00996EAA" w:rsidRDefault="00E152D4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Diadem is giving us wholesale rates on paddles. </w:t>
      </w:r>
    </w:p>
    <w:p w14:paraId="72EF4C10" w14:textId="2AFA358D" w:rsidR="00E152D4" w:rsidRPr="00996EAA" w:rsidRDefault="00E152D4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The fall event is being </w:t>
      </w:r>
      <w:r w:rsidR="00F607E8" w:rsidRPr="00996EAA">
        <w:rPr>
          <w:rFonts w:cstheme="minorHAnsi"/>
          <w:sz w:val="24"/>
          <w:szCs w:val="24"/>
        </w:rPr>
        <w:t>re</w:t>
      </w:r>
      <w:r w:rsidRPr="00996EAA">
        <w:rPr>
          <w:rFonts w:cstheme="minorHAnsi"/>
          <w:sz w:val="24"/>
          <w:szCs w:val="24"/>
        </w:rPr>
        <w:t>considered by Bruce</w:t>
      </w:r>
      <w:r w:rsidR="00F607E8" w:rsidRPr="00996EAA">
        <w:rPr>
          <w:rFonts w:cstheme="minorHAnsi"/>
          <w:sz w:val="24"/>
          <w:szCs w:val="24"/>
        </w:rPr>
        <w:t xml:space="preserve"> r</w:t>
      </w:r>
      <w:r w:rsidRPr="00996EAA">
        <w:rPr>
          <w:rFonts w:cstheme="minorHAnsi"/>
          <w:sz w:val="24"/>
          <w:szCs w:val="24"/>
        </w:rPr>
        <w:t>ather than another club championship tournament. He’d like to have another social. Ideas include ghost doubles and team centered competitions. Gordon suggested late September.</w:t>
      </w:r>
    </w:p>
    <w:p w14:paraId="33005751" w14:textId="779D1FBB" w:rsidR="00E152D4" w:rsidRPr="00996EAA" w:rsidRDefault="00E152D4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Gordon asked </w:t>
      </w:r>
      <w:r w:rsidRPr="00996EAA">
        <w:rPr>
          <w:rFonts w:cstheme="minorHAnsi"/>
          <w:sz w:val="24"/>
          <w:szCs w:val="24"/>
        </w:rPr>
        <w:softHyphen/>
      </w:r>
      <w:r w:rsidRPr="00996EAA">
        <w:rPr>
          <w:rFonts w:cstheme="minorHAnsi"/>
          <w:sz w:val="24"/>
          <w:szCs w:val="24"/>
        </w:rPr>
        <w:softHyphen/>
      </w:r>
      <w:r w:rsidRPr="00996EAA">
        <w:rPr>
          <w:rFonts w:cstheme="minorHAnsi"/>
          <w:sz w:val="24"/>
          <w:szCs w:val="24"/>
        </w:rPr>
        <w:softHyphen/>
      </w:r>
      <w:r w:rsidRPr="00996EAA">
        <w:rPr>
          <w:rFonts w:cstheme="minorHAnsi"/>
          <w:sz w:val="24"/>
          <w:szCs w:val="24"/>
        </w:rPr>
        <w:softHyphen/>
      </w:r>
      <w:r w:rsidRPr="00996EAA">
        <w:rPr>
          <w:rFonts w:cstheme="minorHAnsi"/>
          <w:sz w:val="24"/>
          <w:szCs w:val="24"/>
        </w:rPr>
        <w:softHyphen/>
      </w:r>
      <w:r w:rsidRPr="00996EAA">
        <w:rPr>
          <w:rFonts w:cstheme="minorHAnsi"/>
          <w:sz w:val="24"/>
          <w:szCs w:val="24"/>
        </w:rPr>
        <w:softHyphen/>
      </w:r>
      <w:r w:rsidRPr="00996EAA">
        <w:rPr>
          <w:rFonts w:cstheme="minorHAnsi"/>
          <w:sz w:val="24"/>
          <w:szCs w:val="24"/>
        </w:rPr>
        <w:softHyphen/>
      </w:r>
      <w:r w:rsidRPr="00996EAA">
        <w:rPr>
          <w:rFonts w:cstheme="minorHAnsi"/>
          <w:sz w:val="24"/>
          <w:szCs w:val="24"/>
        </w:rPr>
        <w:softHyphen/>
      </w:r>
      <w:r w:rsidRPr="00996EAA">
        <w:rPr>
          <w:rFonts w:cstheme="minorHAnsi"/>
          <w:sz w:val="24"/>
          <w:szCs w:val="24"/>
        </w:rPr>
        <w:softHyphen/>
      </w:r>
      <w:r w:rsidR="007C7C61">
        <w:rPr>
          <w:rFonts w:cstheme="minorHAnsi"/>
          <w:sz w:val="24"/>
          <w:szCs w:val="24"/>
        </w:rPr>
        <w:t>BillBusch</w:t>
      </w:r>
      <w:r w:rsidR="00996EAA" w:rsidRPr="00996EAA">
        <w:rPr>
          <w:rFonts w:cstheme="minorHAnsi"/>
          <w:sz w:val="24"/>
          <w:szCs w:val="24"/>
        </w:rPr>
        <w:t xml:space="preserve"> </w:t>
      </w:r>
      <w:r w:rsidRPr="00996EAA">
        <w:rPr>
          <w:rFonts w:cstheme="minorHAnsi"/>
          <w:sz w:val="24"/>
          <w:szCs w:val="24"/>
        </w:rPr>
        <w:t xml:space="preserve">to report on the school program at </w:t>
      </w:r>
      <w:proofErr w:type="spellStart"/>
      <w:r w:rsidRPr="00996EAA">
        <w:rPr>
          <w:rFonts w:cstheme="minorHAnsi"/>
          <w:sz w:val="24"/>
          <w:szCs w:val="24"/>
        </w:rPr>
        <w:t>Steeke</w:t>
      </w:r>
      <w:proofErr w:type="spellEnd"/>
      <w:r w:rsidRPr="00996EAA">
        <w:rPr>
          <w:rFonts w:cstheme="minorHAnsi"/>
          <w:sz w:val="24"/>
          <w:szCs w:val="24"/>
        </w:rPr>
        <w:t xml:space="preserve"> Elementary. Fifth graders participated over three weeks with games twice </w:t>
      </w:r>
      <w:r w:rsidR="00996EAA" w:rsidRPr="00996EAA">
        <w:rPr>
          <w:rFonts w:cstheme="minorHAnsi"/>
          <w:sz w:val="24"/>
          <w:szCs w:val="24"/>
        </w:rPr>
        <w:t>a</w:t>
      </w:r>
      <w:r w:rsidRPr="00996EAA">
        <w:rPr>
          <w:rFonts w:cstheme="minorHAnsi"/>
          <w:sz w:val="24"/>
          <w:szCs w:val="24"/>
        </w:rPr>
        <w:t xml:space="preserve"> week lasting three hours</w:t>
      </w:r>
      <w:r w:rsidR="00816DB4" w:rsidRPr="00996EAA">
        <w:rPr>
          <w:rFonts w:cstheme="minorHAnsi"/>
          <w:sz w:val="24"/>
          <w:szCs w:val="24"/>
        </w:rPr>
        <w:t xml:space="preserve"> each</w:t>
      </w:r>
      <w:r w:rsidRPr="00996EAA">
        <w:rPr>
          <w:rFonts w:cstheme="minorHAnsi"/>
          <w:sz w:val="24"/>
          <w:szCs w:val="24"/>
        </w:rPr>
        <w:t xml:space="preserve">. Six volunteers were involved who </w:t>
      </w:r>
      <w:r w:rsidR="00996EAA" w:rsidRPr="00996EAA">
        <w:rPr>
          <w:rFonts w:cstheme="minorHAnsi"/>
          <w:sz w:val="24"/>
          <w:szCs w:val="24"/>
        </w:rPr>
        <w:t>also s</w:t>
      </w:r>
      <w:r w:rsidRPr="00996EAA">
        <w:rPr>
          <w:rFonts w:cstheme="minorHAnsi"/>
          <w:sz w:val="24"/>
          <w:szCs w:val="24"/>
        </w:rPr>
        <w:t xml:space="preserve">et up mini courts in the gymnasium. Materials included two nets, eight paddles, and balls. </w:t>
      </w:r>
      <w:r w:rsidR="00996EAA" w:rsidRPr="00996EAA">
        <w:rPr>
          <w:rFonts w:cstheme="minorHAnsi"/>
          <w:sz w:val="24"/>
          <w:szCs w:val="24"/>
        </w:rPr>
        <w:t>The Club is</w:t>
      </w:r>
      <w:r w:rsidR="00F607E8" w:rsidRPr="00996EAA">
        <w:rPr>
          <w:rFonts w:cstheme="minorHAnsi"/>
          <w:sz w:val="24"/>
          <w:szCs w:val="24"/>
        </w:rPr>
        <w:t xml:space="preserve"> asked to consider expanding the program.</w:t>
      </w:r>
    </w:p>
    <w:p w14:paraId="0A5E5234" w14:textId="21B9DA26" w:rsidR="004C72FB" w:rsidRPr="00996EAA" w:rsidRDefault="004C72FB" w:rsidP="00AB7C9B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The Fairfield Glad Challenge, October 9, is in question. Gordon insists that some method of levelling the field be put in place if we are to participate. </w:t>
      </w:r>
    </w:p>
    <w:p w14:paraId="26EACDFD" w14:textId="4204A8EB" w:rsidR="00843F9A" w:rsidRPr="00996EAA" w:rsidRDefault="004C72FB" w:rsidP="00843F9A">
      <w:pPr>
        <w:pStyle w:val="ListParagraph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 xml:space="preserve">The Competition Ladder has been successful with 3.5-4.0 players participating using DUPR. Gordon would like to expand the ladders to other players. </w:t>
      </w:r>
    </w:p>
    <w:p w14:paraId="5C3B51B8" w14:textId="77777777" w:rsidR="00843F9A" w:rsidRPr="00996EAA" w:rsidRDefault="00843F9A">
      <w:pPr>
        <w:rPr>
          <w:rFonts w:asciiTheme="minorHAnsi" w:hAnsiTheme="minorHAnsi" w:cstheme="minorHAnsi"/>
          <w:b/>
          <w:bCs/>
          <w:i/>
          <w:iCs/>
        </w:rPr>
      </w:pPr>
    </w:p>
    <w:p w14:paraId="0C16D8B5" w14:textId="18ED21ED" w:rsidR="00DF202E" w:rsidRPr="00996EAA" w:rsidRDefault="00A66C33">
      <w:pPr>
        <w:rPr>
          <w:rFonts w:asciiTheme="minorHAnsi" w:hAnsiTheme="minorHAnsi" w:cstheme="minorHAnsi"/>
          <w:b/>
          <w:bCs/>
        </w:rPr>
      </w:pPr>
      <w:r w:rsidRPr="00996EAA">
        <w:rPr>
          <w:rFonts w:asciiTheme="minorHAnsi" w:hAnsiTheme="minorHAnsi" w:cstheme="minorHAnsi"/>
          <w:b/>
          <w:bCs/>
        </w:rPr>
        <w:t>FINANCE</w:t>
      </w:r>
      <w:r w:rsidR="00215843" w:rsidRPr="00996EAA">
        <w:rPr>
          <w:rFonts w:asciiTheme="minorHAnsi" w:hAnsiTheme="minorHAnsi" w:cstheme="minorHAnsi"/>
          <w:b/>
          <w:bCs/>
        </w:rPr>
        <w:t>– Karen Birch</w:t>
      </w:r>
    </w:p>
    <w:p w14:paraId="7221B3BC" w14:textId="77777777" w:rsidR="00843F9A" w:rsidRPr="00996EAA" w:rsidRDefault="00843F9A" w:rsidP="00843F9A">
      <w:pPr>
        <w:jc w:val="both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Tournament financials: $39,067 taken in, cost $8700, net $30,000. Our Place gets half that amount less their collections at $4400.</w:t>
      </w:r>
    </w:p>
    <w:p w14:paraId="2E78FA29" w14:textId="77777777" w:rsidR="00843F9A" w:rsidRPr="00996EAA" w:rsidRDefault="00843F9A">
      <w:pPr>
        <w:rPr>
          <w:rFonts w:asciiTheme="minorHAnsi" w:hAnsiTheme="minorHAnsi" w:cstheme="minorHAnsi"/>
          <w:b/>
          <w:bCs/>
        </w:rPr>
      </w:pPr>
    </w:p>
    <w:p w14:paraId="36DDE1EA" w14:textId="77777777" w:rsidR="00843F9A" w:rsidRPr="00996EAA" w:rsidRDefault="00843F9A">
      <w:pPr>
        <w:rPr>
          <w:rFonts w:asciiTheme="minorHAnsi" w:hAnsiTheme="minorHAnsi" w:cstheme="minorHAnsi"/>
          <w:b/>
          <w:bCs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923"/>
        <w:gridCol w:w="1173"/>
        <w:gridCol w:w="1316"/>
      </w:tblGrid>
      <w:tr w:rsidR="00843F9A" w:rsidRPr="00996EAA" w14:paraId="69D75325" w14:textId="77777777" w:rsidTr="00843F9A">
        <w:trPr>
          <w:trHeight w:val="420"/>
        </w:trPr>
        <w:tc>
          <w:tcPr>
            <w:tcW w:w="0" w:type="auto"/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F5213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lastRenderedPageBreak/>
              <w:t>Beginning Balance</w:t>
            </w:r>
          </w:p>
        </w:tc>
        <w:tc>
          <w:tcPr>
            <w:tcW w:w="0" w:type="auto"/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C67FD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E1A86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C3057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$24,271.07</w:t>
            </w:r>
          </w:p>
        </w:tc>
      </w:tr>
      <w:tr w:rsidR="00843F9A" w:rsidRPr="00996EAA" w14:paraId="54621FD0" w14:textId="77777777" w:rsidTr="00843F9A">
        <w:trPr>
          <w:trHeight w:val="420"/>
        </w:trPr>
        <w:tc>
          <w:tcPr>
            <w:tcW w:w="0" w:type="auto"/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6DFAA" w14:textId="77777777" w:rsidR="00843F9A" w:rsidRPr="00996EAA" w:rsidRDefault="00843F9A">
            <w:pPr>
              <w:rPr>
                <w:rFonts w:asciiTheme="minorHAnsi" w:hAnsiTheme="minorHAnsi" w:cstheme="minorHAnsi"/>
                <w:color w:val="000000"/>
              </w:rPr>
            </w:pPr>
          </w:p>
          <w:p w14:paraId="3BA31A7F" w14:textId="77777777" w:rsidR="00843F9A" w:rsidRPr="00996EAA" w:rsidRDefault="00843F9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4E47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3F952" w14:textId="77777777" w:rsidR="00843F9A" w:rsidRPr="00996EAA" w:rsidRDefault="00843F9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09E9F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3F9A" w:rsidRPr="00996EAA" w14:paraId="75C12859" w14:textId="77777777" w:rsidTr="00843F9A">
        <w:trPr>
          <w:trHeight w:val="4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DA59C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70C1E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8A872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31D8A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2F07B2BE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5C9C8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AC36A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Check #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79778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Checking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AA7E4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Total</w:t>
            </w:r>
          </w:p>
        </w:tc>
      </w:tr>
      <w:tr w:rsidR="00843F9A" w:rsidRPr="00996EAA" w14:paraId="7615ECFA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DF7D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b/>
                <w:bCs/>
                <w:color w:val="000000"/>
              </w:rPr>
              <w:t>Receipts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AAEA8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B1A42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B046E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3ADF5B5D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1228A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6DB60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EA83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36825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4D190ABB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0C572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Membership dues</w:t>
            </w:r>
            <w:r w:rsidRPr="00996EAA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364E7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2DE7D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$967.00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E42E3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240F6141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D82F8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Humana Sponsorship $2000.00 -70.15 for credit card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65889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F3D95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$1,929.85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A77B5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32A0B51D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2AFE2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After-Glow Tickets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276EC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92576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$2,040.00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DEA8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6BB61A7D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0F5EC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Edward Jones Sponsorship</w:t>
            </w:r>
            <w:r w:rsidRPr="00996EAA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73726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B9389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$500.00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7A371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76D86312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31197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A227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772E8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005B9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2F6C4E89" w14:textId="77777777" w:rsidTr="00843F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D93B6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b/>
                <w:bCs/>
                <w:color w:val="000000"/>
              </w:rPr>
              <w:t>Total Receipts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895CB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75D13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A4A96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$5,436.85</w:t>
            </w:r>
          </w:p>
        </w:tc>
      </w:tr>
      <w:tr w:rsidR="00843F9A" w:rsidRPr="00996EAA" w14:paraId="257EC737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DA2ED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0510A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1B88A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139AF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4A9128A2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D5E41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b/>
                <w:bCs/>
                <w:color w:val="000000"/>
              </w:rPr>
              <w:t>Disbursements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58BDA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2F26E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B1D56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679A8C5D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B820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48556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BE252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658D5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5A2FDAEC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7B356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Mail Chimp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7C521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debit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2697D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$37.06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CCD6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7DDFEB77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7DE0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Court Flags (Bruce LaCour)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FFB06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1391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E10BD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$41.65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EA5D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7AE67292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933D6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Tournament (Bruce LaCour)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6591C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1391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53BC5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$993.99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2E20B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26D39F98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63C2E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Pickleball Central Ball Machine and Pickleballs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F9557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debit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0258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$1,924.89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3DEB5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49CA54B9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E5BE5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Tournament Lunches (Kelly Bryan)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81338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1393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1992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$2,040.57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FC1CA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7DFE6A91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11E3D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1EC9D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F36F3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BE21E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0766CD62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B3C6E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A1642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4DB10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4BCAB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33A1C17C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1D33D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18C33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4D7B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53010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009E6A59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88C8F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533FA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7B21F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920DB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09A9E412" w14:textId="77777777" w:rsidTr="00843F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8450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b/>
                <w:bCs/>
                <w:color w:val="000000"/>
              </w:rPr>
              <w:t>Total Disbursements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AE2CE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BD3CD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92695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$5,038.16</w:t>
            </w:r>
          </w:p>
        </w:tc>
      </w:tr>
      <w:tr w:rsidR="00843F9A" w:rsidRPr="00996EAA" w14:paraId="27E6FA72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F3405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B8778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8F6C4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F6D75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37CC2299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2B231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E648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21E3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D11E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48CCBDDB" w14:textId="77777777" w:rsidTr="00843F9A">
        <w:trPr>
          <w:trHeight w:val="43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11FD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Ending Balance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6D88D" w14:textId="77777777" w:rsidR="00843F9A" w:rsidRPr="00996EAA" w:rsidRDefault="00843F9A">
            <w:pPr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E5132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DB8F2" w14:textId="77777777" w:rsidR="00843F9A" w:rsidRPr="00996EAA" w:rsidRDefault="00843F9A">
            <w:pPr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$24,669.76</w:t>
            </w:r>
          </w:p>
        </w:tc>
      </w:tr>
      <w:tr w:rsidR="00843F9A" w:rsidRPr="00996EAA" w14:paraId="460AA65E" w14:textId="77777777" w:rsidTr="00843F9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C5F42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F6BFA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E192E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DEDD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37009857" w14:textId="77777777" w:rsidTr="00843F9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D3513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9D3F9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5C888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AD16A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4626C4A3" w14:textId="77777777" w:rsidTr="00843F9A">
        <w:trPr>
          <w:trHeight w:val="3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0A5D" w14:textId="3C186EB6" w:rsidR="00843F9A" w:rsidRPr="00996EAA" w:rsidRDefault="00843F9A">
            <w:pPr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  <w:color w:val="000000"/>
              </w:rPr>
              <w:t xml:space="preserve">March Membership </w:t>
            </w:r>
            <w:r w:rsidR="00F607E8" w:rsidRPr="00996EAA">
              <w:rPr>
                <w:rFonts w:asciiTheme="minorHAnsi" w:hAnsiTheme="minorHAnsi" w:cstheme="minorHAnsi"/>
                <w:color w:val="000000"/>
              </w:rPr>
              <w:t xml:space="preserve">is at </w:t>
            </w:r>
            <w:r w:rsidRPr="00996EAA">
              <w:rPr>
                <w:rFonts w:asciiTheme="minorHAnsi" w:hAnsiTheme="minorHAnsi" w:cstheme="minorHAnsi"/>
                <w:color w:val="000000"/>
              </w:rPr>
              <w:t>867</w:t>
            </w:r>
            <w:r w:rsidR="00F607E8" w:rsidRPr="00996EA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0575392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412DF450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1B026699" w14:textId="77777777" w:rsidR="00843F9A" w:rsidRPr="00996EAA" w:rsidRDefault="00843F9A">
            <w:pPr>
              <w:rPr>
                <w:rFonts w:asciiTheme="minorHAnsi" w:hAnsiTheme="minorHAnsi" w:cstheme="minorHAnsi"/>
              </w:rPr>
            </w:pPr>
          </w:p>
        </w:tc>
      </w:tr>
    </w:tbl>
    <w:p w14:paraId="7518A23F" w14:textId="77777777" w:rsidR="00843F9A" w:rsidRPr="00996EAA" w:rsidRDefault="00843F9A" w:rsidP="00843F9A">
      <w:pPr>
        <w:jc w:val="both"/>
        <w:rPr>
          <w:rFonts w:asciiTheme="minorHAnsi" w:hAnsiTheme="minorHAnsi" w:cstheme="minorHAnsi"/>
          <w:b/>
          <w:bCs/>
        </w:rPr>
      </w:pPr>
    </w:p>
    <w:p w14:paraId="31A89EAE" w14:textId="77777777" w:rsidR="00843F9A" w:rsidRPr="00996EAA" w:rsidRDefault="00843F9A" w:rsidP="00843F9A">
      <w:pPr>
        <w:rPr>
          <w:rFonts w:asciiTheme="minorHAnsi" w:hAnsiTheme="minorHAnsi" w:cstheme="minorHAnsi"/>
        </w:rPr>
      </w:pPr>
    </w:p>
    <w:p w14:paraId="2CDC4304" w14:textId="77777777" w:rsidR="00843F9A" w:rsidRPr="00996EAA" w:rsidRDefault="00843F9A" w:rsidP="00843F9A">
      <w:pPr>
        <w:rPr>
          <w:rFonts w:asciiTheme="minorHAnsi" w:hAnsiTheme="minorHAnsi" w:cstheme="minorHAnsi"/>
          <w:b/>
          <w:i/>
          <w:iCs/>
        </w:rPr>
      </w:pPr>
      <w:r w:rsidRPr="00996EAA">
        <w:rPr>
          <w:rFonts w:asciiTheme="minorHAnsi" w:hAnsiTheme="minorHAnsi" w:cstheme="minorHAnsi"/>
          <w:b/>
          <w:i/>
          <w:iCs/>
        </w:rPr>
        <w:t>SOCIAL – Kelly Bryan</w:t>
      </w:r>
    </w:p>
    <w:p w14:paraId="1903C713" w14:textId="5FABA2D1" w:rsidR="00843F9A" w:rsidRPr="00996EAA" w:rsidRDefault="00843F9A" w:rsidP="00996EAA">
      <w:pPr>
        <w:pStyle w:val="ListParagraph"/>
        <w:numPr>
          <w:ilvl w:val="0"/>
          <w:numId w:val="27"/>
        </w:numPr>
        <w:rPr>
          <w:rFonts w:cstheme="minorHAnsi"/>
          <w:color w:val="000000"/>
          <w:sz w:val="24"/>
          <w:szCs w:val="24"/>
        </w:rPr>
      </w:pPr>
      <w:r w:rsidRPr="00996EAA">
        <w:rPr>
          <w:rFonts w:cstheme="minorHAnsi"/>
          <w:color w:val="000000"/>
          <w:sz w:val="24"/>
          <w:szCs w:val="24"/>
        </w:rPr>
        <w:t xml:space="preserve">May Tournament:  We purchased 250 box lunches and sold 120.  The remainder were taken to be donated to a homeless shelter in Knoxville (thank you to the La </w:t>
      </w:r>
      <w:proofErr w:type="spellStart"/>
      <w:r w:rsidRPr="00996EAA">
        <w:rPr>
          <w:rFonts w:cstheme="minorHAnsi"/>
          <w:color w:val="000000"/>
          <w:sz w:val="24"/>
          <w:szCs w:val="24"/>
        </w:rPr>
        <w:t>Cour</w:t>
      </w:r>
      <w:proofErr w:type="spellEnd"/>
      <w:r w:rsidRPr="00996EAA">
        <w:rPr>
          <w:rFonts w:cstheme="minorHAnsi"/>
          <w:color w:val="000000"/>
          <w:sz w:val="24"/>
          <w:szCs w:val="24"/>
        </w:rPr>
        <w:t xml:space="preserve"> family).  The social committee provided resources to set up coolers with ice in the morning and manned the food tent from 10:30</w:t>
      </w:r>
      <w:r w:rsidR="00996EAA" w:rsidRPr="00996EAA">
        <w:rPr>
          <w:rFonts w:cstheme="minorHAnsi"/>
          <w:color w:val="000000"/>
          <w:sz w:val="24"/>
          <w:szCs w:val="24"/>
        </w:rPr>
        <w:t xml:space="preserve"> </w:t>
      </w:r>
      <w:r w:rsidRPr="00996EAA">
        <w:rPr>
          <w:rFonts w:cstheme="minorHAnsi"/>
          <w:color w:val="000000"/>
          <w:sz w:val="24"/>
          <w:szCs w:val="24"/>
        </w:rPr>
        <w:t>a</w:t>
      </w:r>
      <w:r w:rsidR="00996EAA" w:rsidRPr="00996EAA">
        <w:rPr>
          <w:rFonts w:cstheme="minorHAnsi"/>
          <w:color w:val="000000"/>
          <w:sz w:val="24"/>
          <w:szCs w:val="24"/>
        </w:rPr>
        <w:t>.</w:t>
      </w:r>
      <w:r w:rsidRPr="00996EAA">
        <w:rPr>
          <w:rFonts w:cstheme="minorHAnsi"/>
          <w:color w:val="000000"/>
          <w:sz w:val="24"/>
          <w:szCs w:val="24"/>
        </w:rPr>
        <w:t>m</w:t>
      </w:r>
      <w:r w:rsidR="00996EAA" w:rsidRPr="00996EAA">
        <w:rPr>
          <w:rFonts w:cstheme="minorHAnsi"/>
          <w:color w:val="000000"/>
          <w:sz w:val="24"/>
          <w:szCs w:val="24"/>
        </w:rPr>
        <w:t>.</w:t>
      </w:r>
      <w:r w:rsidRPr="00996EAA">
        <w:rPr>
          <w:rFonts w:cstheme="minorHAnsi"/>
          <w:color w:val="000000"/>
          <w:sz w:val="24"/>
          <w:szCs w:val="24"/>
        </w:rPr>
        <w:t xml:space="preserve"> to 4</w:t>
      </w:r>
      <w:r w:rsidR="00996EAA" w:rsidRPr="00996EAA">
        <w:rPr>
          <w:rFonts w:cstheme="minorHAnsi"/>
          <w:color w:val="000000"/>
          <w:sz w:val="24"/>
          <w:szCs w:val="24"/>
        </w:rPr>
        <w:t xml:space="preserve"> </w:t>
      </w:r>
      <w:r w:rsidRPr="00996EAA">
        <w:rPr>
          <w:rFonts w:cstheme="minorHAnsi"/>
          <w:color w:val="000000"/>
          <w:sz w:val="24"/>
          <w:szCs w:val="24"/>
        </w:rPr>
        <w:t>p</w:t>
      </w:r>
      <w:r w:rsidR="00996EAA" w:rsidRPr="00996EAA">
        <w:rPr>
          <w:rFonts w:cstheme="minorHAnsi"/>
          <w:color w:val="000000"/>
          <w:sz w:val="24"/>
          <w:szCs w:val="24"/>
        </w:rPr>
        <w:t>.</w:t>
      </w:r>
      <w:r w:rsidRPr="00996EAA">
        <w:rPr>
          <w:rFonts w:cstheme="minorHAnsi"/>
          <w:color w:val="000000"/>
          <w:sz w:val="24"/>
          <w:szCs w:val="24"/>
        </w:rPr>
        <w:t>m</w:t>
      </w:r>
      <w:r w:rsidR="00996EAA" w:rsidRPr="00996EAA">
        <w:rPr>
          <w:rFonts w:cstheme="minorHAnsi"/>
          <w:color w:val="000000"/>
          <w:sz w:val="24"/>
          <w:szCs w:val="24"/>
        </w:rPr>
        <w:t xml:space="preserve">. </w:t>
      </w:r>
      <w:r w:rsidRPr="00996EAA">
        <w:rPr>
          <w:rFonts w:cstheme="minorHAnsi"/>
          <w:color w:val="000000"/>
          <w:sz w:val="24"/>
          <w:szCs w:val="24"/>
        </w:rPr>
        <w:t xml:space="preserve"> </w:t>
      </w:r>
      <w:r w:rsidR="00996EAA" w:rsidRPr="00996EAA">
        <w:rPr>
          <w:rFonts w:cstheme="minorHAnsi"/>
          <w:color w:val="000000"/>
          <w:sz w:val="24"/>
          <w:szCs w:val="24"/>
        </w:rPr>
        <w:t>o</w:t>
      </w:r>
      <w:r w:rsidRPr="00996EAA">
        <w:rPr>
          <w:rFonts w:cstheme="minorHAnsi"/>
          <w:color w:val="000000"/>
          <w:sz w:val="24"/>
          <w:szCs w:val="24"/>
        </w:rPr>
        <w:t>n Saturday and 10:30</w:t>
      </w:r>
      <w:r w:rsidR="00996EAA" w:rsidRPr="00996EAA">
        <w:rPr>
          <w:rFonts w:cstheme="minorHAnsi"/>
          <w:color w:val="000000"/>
          <w:sz w:val="24"/>
          <w:szCs w:val="24"/>
        </w:rPr>
        <w:t xml:space="preserve"> </w:t>
      </w:r>
      <w:r w:rsidRPr="00996EAA">
        <w:rPr>
          <w:rFonts w:cstheme="minorHAnsi"/>
          <w:color w:val="000000"/>
          <w:sz w:val="24"/>
          <w:szCs w:val="24"/>
        </w:rPr>
        <w:t>a</w:t>
      </w:r>
      <w:r w:rsidR="00996EAA" w:rsidRPr="00996EAA">
        <w:rPr>
          <w:rFonts w:cstheme="minorHAnsi"/>
          <w:color w:val="000000"/>
          <w:sz w:val="24"/>
          <w:szCs w:val="24"/>
        </w:rPr>
        <w:t>.</w:t>
      </w:r>
      <w:r w:rsidRPr="00996EAA">
        <w:rPr>
          <w:rFonts w:cstheme="minorHAnsi"/>
          <w:color w:val="000000"/>
          <w:sz w:val="24"/>
          <w:szCs w:val="24"/>
        </w:rPr>
        <w:t>m</w:t>
      </w:r>
      <w:r w:rsidR="00996EAA" w:rsidRPr="00996EAA">
        <w:rPr>
          <w:rFonts w:cstheme="minorHAnsi"/>
          <w:color w:val="000000"/>
          <w:sz w:val="24"/>
          <w:szCs w:val="24"/>
        </w:rPr>
        <w:t>.</w:t>
      </w:r>
      <w:r w:rsidRPr="00996EAA">
        <w:rPr>
          <w:rFonts w:cstheme="minorHAnsi"/>
          <w:color w:val="000000"/>
          <w:sz w:val="24"/>
          <w:szCs w:val="24"/>
        </w:rPr>
        <w:t xml:space="preserve"> to 3</w:t>
      </w:r>
      <w:r w:rsidR="00996EAA" w:rsidRPr="00996EAA">
        <w:rPr>
          <w:rFonts w:cstheme="minorHAnsi"/>
          <w:color w:val="000000"/>
          <w:sz w:val="24"/>
          <w:szCs w:val="24"/>
        </w:rPr>
        <w:t xml:space="preserve"> </w:t>
      </w:r>
      <w:r w:rsidRPr="00996EAA">
        <w:rPr>
          <w:rFonts w:cstheme="minorHAnsi"/>
          <w:color w:val="000000"/>
          <w:sz w:val="24"/>
          <w:szCs w:val="24"/>
        </w:rPr>
        <w:t>p</w:t>
      </w:r>
      <w:r w:rsidR="00996EAA" w:rsidRPr="00996EAA">
        <w:rPr>
          <w:rFonts w:cstheme="minorHAnsi"/>
          <w:color w:val="000000"/>
          <w:sz w:val="24"/>
          <w:szCs w:val="24"/>
        </w:rPr>
        <w:t>.</w:t>
      </w:r>
      <w:r w:rsidRPr="00996EAA">
        <w:rPr>
          <w:rFonts w:cstheme="minorHAnsi"/>
          <w:color w:val="000000"/>
          <w:sz w:val="24"/>
          <w:szCs w:val="24"/>
        </w:rPr>
        <w:t>m</w:t>
      </w:r>
      <w:r w:rsidR="00996EAA" w:rsidRPr="00996EAA">
        <w:rPr>
          <w:rFonts w:cstheme="minorHAnsi"/>
          <w:color w:val="000000"/>
          <w:sz w:val="24"/>
          <w:szCs w:val="24"/>
        </w:rPr>
        <w:t>.</w:t>
      </w:r>
      <w:r w:rsidRPr="00996EAA">
        <w:rPr>
          <w:rFonts w:cstheme="minorHAnsi"/>
          <w:color w:val="000000"/>
          <w:sz w:val="24"/>
          <w:szCs w:val="24"/>
        </w:rPr>
        <w:t xml:space="preserve"> on Sunday.</w:t>
      </w:r>
    </w:p>
    <w:p w14:paraId="40F8D67B" w14:textId="77777777" w:rsidR="00843F9A" w:rsidRPr="00996EAA" w:rsidRDefault="00843F9A" w:rsidP="00843F9A">
      <w:pPr>
        <w:rPr>
          <w:rFonts w:asciiTheme="minorHAnsi" w:hAnsiTheme="minorHAnsi" w:cstheme="minorHAnsi"/>
          <w:color w:val="000000"/>
        </w:rPr>
      </w:pPr>
    </w:p>
    <w:p w14:paraId="7B4A4E58" w14:textId="43C7DD11" w:rsidR="00843F9A" w:rsidRPr="00996EAA" w:rsidRDefault="00843F9A" w:rsidP="00843F9A">
      <w:pPr>
        <w:pStyle w:val="ListParagraph"/>
        <w:numPr>
          <w:ilvl w:val="0"/>
          <w:numId w:val="27"/>
        </w:numPr>
        <w:rPr>
          <w:rFonts w:cstheme="minorHAnsi"/>
          <w:color w:val="000000"/>
          <w:sz w:val="24"/>
          <w:szCs w:val="24"/>
        </w:rPr>
      </w:pPr>
      <w:r w:rsidRPr="00996EAA">
        <w:rPr>
          <w:rFonts w:cstheme="minorHAnsi"/>
          <w:color w:val="000000"/>
          <w:sz w:val="24"/>
          <w:szCs w:val="24"/>
        </w:rPr>
        <w:t>June 3rd event, Tast</w:t>
      </w:r>
      <w:r w:rsidR="00816DB4" w:rsidRPr="00996EAA">
        <w:rPr>
          <w:rFonts w:cstheme="minorHAnsi"/>
          <w:color w:val="000000"/>
          <w:sz w:val="24"/>
          <w:szCs w:val="24"/>
        </w:rPr>
        <w:t>e</w:t>
      </w:r>
      <w:r w:rsidRPr="00996EAA">
        <w:rPr>
          <w:rFonts w:cstheme="minorHAnsi"/>
          <w:color w:val="000000"/>
          <w:sz w:val="24"/>
          <w:szCs w:val="24"/>
        </w:rPr>
        <w:t xml:space="preserve"> of </w:t>
      </w:r>
      <w:proofErr w:type="spellStart"/>
      <w:r w:rsidRPr="00996EAA">
        <w:rPr>
          <w:rFonts w:cstheme="minorHAnsi"/>
          <w:color w:val="000000"/>
          <w:sz w:val="24"/>
          <w:szCs w:val="24"/>
        </w:rPr>
        <w:t>Kahite</w:t>
      </w:r>
      <w:proofErr w:type="spellEnd"/>
      <w:r w:rsidRPr="00996EAA">
        <w:rPr>
          <w:rFonts w:cstheme="minorHAnsi"/>
          <w:color w:val="000000"/>
          <w:sz w:val="24"/>
          <w:szCs w:val="24"/>
        </w:rPr>
        <w:t>:  This is a rain or shine event.  Our DJ has had all of her equipment stolen so we are working on a plan B for dinner entertainment.  We have received approximately 20 RSVPs and RSVPs are open until May 26</w:t>
      </w:r>
      <w:r w:rsidRPr="00996EAA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996EAA">
        <w:rPr>
          <w:rFonts w:cstheme="minorHAnsi"/>
          <w:color w:val="000000"/>
          <w:sz w:val="24"/>
          <w:szCs w:val="24"/>
        </w:rPr>
        <w:t>.</w:t>
      </w:r>
      <w:r w:rsidR="00996EAA" w:rsidRPr="00996EAA">
        <w:rPr>
          <w:rFonts w:cstheme="minorHAnsi"/>
          <w:color w:val="000000"/>
          <w:sz w:val="24"/>
          <w:szCs w:val="24"/>
        </w:rPr>
        <w:t xml:space="preserve"> The estimated cost is $200.</w:t>
      </w:r>
    </w:p>
    <w:p w14:paraId="2F3A1376" w14:textId="45BEA753" w:rsidR="00843F9A" w:rsidRPr="00996EAA" w:rsidRDefault="00843F9A" w:rsidP="00843F9A">
      <w:pPr>
        <w:pStyle w:val="ListParagraph"/>
        <w:numPr>
          <w:ilvl w:val="0"/>
          <w:numId w:val="27"/>
        </w:numPr>
        <w:rPr>
          <w:rFonts w:cstheme="minorHAnsi"/>
          <w:color w:val="000000"/>
          <w:sz w:val="24"/>
          <w:szCs w:val="24"/>
        </w:rPr>
      </w:pPr>
      <w:r w:rsidRPr="00996EAA">
        <w:rPr>
          <w:rFonts w:cstheme="minorHAnsi"/>
          <w:color w:val="000000"/>
          <w:sz w:val="24"/>
          <w:szCs w:val="24"/>
        </w:rPr>
        <w:t xml:space="preserve">We are working actively on 2 August events.  One will be the raft off and the second will a traditional social event. The raft off is being coordinated with boat captains. </w:t>
      </w:r>
    </w:p>
    <w:p w14:paraId="1F8DBEBD" w14:textId="478C4629" w:rsidR="00843F9A" w:rsidRPr="00996EAA" w:rsidRDefault="00843F9A" w:rsidP="00843F9A">
      <w:pPr>
        <w:pStyle w:val="ListParagraph"/>
        <w:numPr>
          <w:ilvl w:val="0"/>
          <w:numId w:val="27"/>
        </w:numPr>
        <w:rPr>
          <w:rFonts w:cstheme="minorHAnsi"/>
          <w:color w:val="000000"/>
          <w:sz w:val="24"/>
          <w:szCs w:val="24"/>
        </w:rPr>
      </w:pPr>
      <w:r w:rsidRPr="00996EAA">
        <w:rPr>
          <w:rFonts w:cstheme="minorHAnsi"/>
          <w:color w:val="000000"/>
          <w:sz w:val="24"/>
          <w:szCs w:val="24"/>
        </w:rPr>
        <w:t>August 8 is National Pickleball Day. The social committee is planning a Mariachi themed party with Mexican frozen treats. They are also entertaining options for the February 2024 event. One option is the 1</w:t>
      </w:r>
      <w:r w:rsidRPr="00996EAA">
        <w:rPr>
          <w:rFonts w:cstheme="minorHAnsi"/>
          <w:color w:val="000000"/>
          <w:sz w:val="24"/>
          <w:szCs w:val="24"/>
          <w:vertAlign w:val="superscript"/>
        </w:rPr>
        <w:t>st</w:t>
      </w:r>
      <w:r w:rsidRPr="00996EAA">
        <w:rPr>
          <w:rFonts w:cstheme="minorHAnsi"/>
          <w:color w:val="000000"/>
          <w:sz w:val="24"/>
          <w:szCs w:val="24"/>
        </w:rPr>
        <w:t xml:space="preserve"> Baptist Church with food trucks; another is the Yacht club. </w:t>
      </w:r>
    </w:p>
    <w:p w14:paraId="62BF58B4" w14:textId="4223363F" w:rsidR="00843F9A" w:rsidRPr="00996EAA" w:rsidRDefault="00843F9A" w:rsidP="00843F9A">
      <w:pPr>
        <w:pStyle w:val="ListParagraph"/>
        <w:numPr>
          <w:ilvl w:val="0"/>
          <w:numId w:val="27"/>
        </w:numPr>
        <w:rPr>
          <w:rFonts w:cstheme="minorHAnsi"/>
          <w:color w:val="000000"/>
          <w:sz w:val="24"/>
          <w:szCs w:val="24"/>
        </w:rPr>
      </w:pPr>
      <w:r w:rsidRPr="00996EAA">
        <w:rPr>
          <w:rFonts w:cstheme="minorHAnsi"/>
          <w:color w:val="000000"/>
          <w:sz w:val="24"/>
          <w:szCs w:val="24"/>
        </w:rPr>
        <w:t>T</w:t>
      </w:r>
      <w:r w:rsidR="00996EAA" w:rsidRPr="00996EAA">
        <w:rPr>
          <w:rFonts w:cstheme="minorHAnsi"/>
          <w:color w:val="000000"/>
          <w:sz w:val="24"/>
          <w:szCs w:val="24"/>
        </w:rPr>
        <w:t>ellico</w:t>
      </w:r>
      <w:r w:rsidRPr="00996EAA">
        <w:rPr>
          <w:rFonts w:cstheme="minorHAnsi"/>
          <w:color w:val="000000"/>
          <w:sz w:val="24"/>
          <w:szCs w:val="24"/>
        </w:rPr>
        <w:t xml:space="preserve"> L</w:t>
      </w:r>
      <w:r w:rsidR="00996EAA" w:rsidRPr="00996EAA">
        <w:rPr>
          <w:rFonts w:cstheme="minorHAnsi"/>
          <w:color w:val="000000"/>
          <w:sz w:val="24"/>
          <w:szCs w:val="24"/>
        </w:rPr>
        <w:t>ife</w:t>
      </w:r>
      <w:r w:rsidRPr="00996EAA">
        <w:rPr>
          <w:rFonts w:cstheme="minorHAnsi"/>
          <w:color w:val="000000"/>
          <w:sz w:val="24"/>
          <w:szCs w:val="24"/>
        </w:rPr>
        <w:t xml:space="preserve"> </w:t>
      </w:r>
      <w:r w:rsidR="00996EAA" w:rsidRPr="00996EAA">
        <w:rPr>
          <w:rFonts w:cstheme="minorHAnsi"/>
          <w:color w:val="000000"/>
          <w:sz w:val="24"/>
          <w:szCs w:val="24"/>
        </w:rPr>
        <w:t>review:</w:t>
      </w:r>
      <w:r w:rsidR="00585E09">
        <w:rPr>
          <w:rFonts w:cstheme="minorHAnsi"/>
          <w:color w:val="000000"/>
          <w:sz w:val="24"/>
          <w:szCs w:val="24"/>
        </w:rPr>
        <w:t xml:space="preserve"> </w:t>
      </w:r>
      <w:r w:rsidRPr="00996EAA">
        <w:rPr>
          <w:rFonts w:cstheme="minorHAnsi"/>
          <w:color w:val="000000"/>
          <w:sz w:val="24"/>
          <w:szCs w:val="24"/>
        </w:rPr>
        <w:t xml:space="preserve">Dee Foster, Bill </w:t>
      </w:r>
      <w:proofErr w:type="spellStart"/>
      <w:r w:rsidRPr="00996EAA">
        <w:rPr>
          <w:rFonts w:cstheme="minorHAnsi"/>
          <w:color w:val="000000"/>
          <w:sz w:val="24"/>
          <w:szCs w:val="24"/>
        </w:rPr>
        <w:t>Cumbow</w:t>
      </w:r>
      <w:proofErr w:type="spellEnd"/>
      <w:r w:rsidRPr="00996EAA">
        <w:rPr>
          <w:rFonts w:cstheme="minorHAnsi"/>
          <w:color w:val="000000"/>
          <w:sz w:val="24"/>
          <w:szCs w:val="24"/>
        </w:rPr>
        <w:t xml:space="preserve"> and I reviewed Tellico Life with K</w:t>
      </w:r>
      <w:r w:rsidR="00585E09">
        <w:rPr>
          <w:rFonts w:cstheme="minorHAnsi"/>
          <w:color w:val="000000"/>
          <w:sz w:val="24"/>
          <w:szCs w:val="24"/>
        </w:rPr>
        <w:t>.</w:t>
      </w:r>
      <w:r w:rsidRPr="00996EAA">
        <w:rPr>
          <w:rFonts w:cstheme="minorHAnsi"/>
          <w:color w:val="000000"/>
          <w:sz w:val="24"/>
          <w:szCs w:val="24"/>
        </w:rPr>
        <w:t>C.  Our conclusion was that we needed to look at other platforms more closely and plan to meet again in June.  Tellico Life will require an investment of 2 months to set up, the development of 2 IT literate admins, and an on-going expense of $2 per member at current membership levels.  It provides an email platform, membership database, and credit card processing.  It, however, does not meet our requirements as a scheduling platform.</w:t>
      </w:r>
    </w:p>
    <w:p w14:paraId="33695A4C" w14:textId="77777777" w:rsidR="00843F9A" w:rsidRPr="00996EAA" w:rsidRDefault="00843F9A" w:rsidP="00F607E8">
      <w:pPr>
        <w:spacing w:line="254" w:lineRule="auto"/>
        <w:rPr>
          <w:rFonts w:asciiTheme="minorHAnsi" w:hAnsiTheme="minorHAnsi" w:cstheme="minorHAnsi"/>
        </w:rPr>
      </w:pPr>
    </w:p>
    <w:p w14:paraId="523766EB" w14:textId="03F23FDE" w:rsidR="002E23FE" w:rsidRPr="00996EAA" w:rsidRDefault="002E23FE" w:rsidP="00771836">
      <w:pPr>
        <w:rPr>
          <w:rFonts w:asciiTheme="minorHAnsi" w:hAnsiTheme="minorHAnsi" w:cstheme="minorHAnsi"/>
          <w:bCs/>
        </w:rPr>
      </w:pPr>
    </w:p>
    <w:p w14:paraId="58EE1521" w14:textId="77777777" w:rsidR="00843F9A" w:rsidRPr="00996EAA" w:rsidRDefault="00843F9A" w:rsidP="00843F9A">
      <w:pPr>
        <w:rPr>
          <w:rFonts w:asciiTheme="minorHAnsi" w:hAnsiTheme="minorHAnsi" w:cstheme="minorHAnsi"/>
          <w:b/>
          <w:i/>
          <w:iCs/>
        </w:rPr>
      </w:pPr>
      <w:r w:rsidRPr="00996EAA">
        <w:rPr>
          <w:rFonts w:asciiTheme="minorHAnsi" w:hAnsiTheme="minorHAnsi" w:cstheme="minorHAnsi"/>
          <w:b/>
          <w:i/>
          <w:iCs/>
        </w:rPr>
        <w:t>EVALUATIONS – Dee Foster</w:t>
      </w:r>
    </w:p>
    <w:p w14:paraId="40AD742C" w14:textId="77777777" w:rsidR="00843F9A" w:rsidRPr="00996EAA" w:rsidRDefault="00843F9A" w:rsidP="00843F9A">
      <w:pPr>
        <w:spacing w:line="254" w:lineRule="auto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Overall a 53% pass rate</w:t>
      </w:r>
      <w:r w:rsidRPr="00996EAA">
        <w:rPr>
          <w:rFonts w:asciiTheme="minorHAnsi" w:hAnsiTheme="minorHAnsi" w:cstheme="minorHAnsi"/>
        </w:rPr>
        <w:tab/>
      </w:r>
    </w:p>
    <w:tbl>
      <w:tblPr>
        <w:tblStyle w:val="TableGrid"/>
        <w:tblW w:w="5447" w:type="dxa"/>
        <w:tblLook w:val="04A0" w:firstRow="1" w:lastRow="0" w:firstColumn="1" w:lastColumn="0" w:noHBand="0" w:noVBand="1"/>
      </w:tblPr>
      <w:tblGrid>
        <w:gridCol w:w="2494"/>
        <w:gridCol w:w="1482"/>
        <w:gridCol w:w="769"/>
        <w:gridCol w:w="702"/>
      </w:tblGrid>
      <w:tr w:rsidR="00843F9A" w:rsidRPr="00996EAA" w14:paraId="1D13022E" w14:textId="77777777" w:rsidTr="00812D27">
        <w:tc>
          <w:tcPr>
            <w:tcW w:w="2494" w:type="dxa"/>
            <w:vAlign w:val="bottom"/>
          </w:tcPr>
          <w:p w14:paraId="594E8603" w14:textId="77777777" w:rsidR="00843F9A" w:rsidRPr="00996EAA" w:rsidRDefault="00843F9A" w:rsidP="00812D27">
            <w:pPr>
              <w:spacing w:after="160" w:line="254" w:lineRule="auto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REGULAR EVALUATIONS</w:t>
            </w:r>
          </w:p>
        </w:tc>
        <w:tc>
          <w:tcPr>
            <w:tcW w:w="1482" w:type="dxa"/>
            <w:vAlign w:val="bottom"/>
          </w:tcPr>
          <w:p w14:paraId="34780C9D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CANDIDATES</w:t>
            </w:r>
          </w:p>
        </w:tc>
        <w:tc>
          <w:tcPr>
            <w:tcW w:w="769" w:type="dxa"/>
            <w:vAlign w:val="bottom"/>
          </w:tcPr>
          <w:p w14:paraId="7C88AF9C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PASS</w:t>
            </w:r>
          </w:p>
        </w:tc>
        <w:tc>
          <w:tcPr>
            <w:tcW w:w="702" w:type="dxa"/>
            <w:vAlign w:val="bottom"/>
          </w:tcPr>
          <w:p w14:paraId="22C5E5F1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FAIL</w:t>
            </w:r>
          </w:p>
        </w:tc>
      </w:tr>
      <w:tr w:rsidR="00843F9A" w:rsidRPr="00996EAA" w14:paraId="6446E930" w14:textId="77777777" w:rsidTr="00812D27">
        <w:tc>
          <w:tcPr>
            <w:tcW w:w="2494" w:type="dxa"/>
            <w:vAlign w:val="bottom"/>
          </w:tcPr>
          <w:p w14:paraId="7D4757F4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2.5 to 3.0</w:t>
            </w:r>
          </w:p>
        </w:tc>
        <w:tc>
          <w:tcPr>
            <w:tcW w:w="1482" w:type="dxa"/>
            <w:vAlign w:val="bottom"/>
          </w:tcPr>
          <w:p w14:paraId="35062327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9" w:type="dxa"/>
            <w:vAlign w:val="bottom"/>
          </w:tcPr>
          <w:p w14:paraId="477F5E38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2" w:type="dxa"/>
            <w:vAlign w:val="bottom"/>
          </w:tcPr>
          <w:p w14:paraId="7C4E5605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2</w:t>
            </w:r>
          </w:p>
        </w:tc>
      </w:tr>
      <w:tr w:rsidR="00843F9A" w:rsidRPr="00996EAA" w14:paraId="299AFB04" w14:textId="77777777" w:rsidTr="00812D27">
        <w:tc>
          <w:tcPr>
            <w:tcW w:w="2494" w:type="dxa"/>
            <w:vAlign w:val="bottom"/>
          </w:tcPr>
          <w:p w14:paraId="0F6CBB85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3.0 to 3.5</w:t>
            </w:r>
          </w:p>
        </w:tc>
        <w:tc>
          <w:tcPr>
            <w:tcW w:w="1482" w:type="dxa"/>
            <w:vAlign w:val="bottom"/>
          </w:tcPr>
          <w:p w14:paraId="59629211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9" w:type="dxa"/>
            <w:vAlign w:val="bottom"/>
          </w:tcPr>
          <w:p w14:paraId="358A6B38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2" w:type="dxa"/>
            <w:vAlign w:val="bottom"/>
          </w:tcPr>
          <w:p w14:paraId="1A402368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2</w:t>
            </w:r>
          </w:p>
        </w:tc>
      </w:tr>
      <w:tr w:rsidR="00843F9A" w:rsidRPr="00996EAA" w14:paraId="58F15EA7" w14:textId="77777777" w:rsidTr="00812D27">
        <w:tc>
          <w:tcPr>
            <w:tcW w:w="2494" w:type="dxa"/>
            <w:vAlign w:val="bottom"/>
          </w:tcPr>
          <w:p w14:paraId="399C7EB4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3.5 to 4.0</w:t>
            </w:r>
          </w:p>
        </w:tc>
        <w:tc>
          <w:tcPr>
            <w:tcW w:w="1482" w:type="dxa"/>
            <w:vAlign w:val="bottom"/>
          </w:tcPr>
          <w:p w14:paraId="43B58659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9" w:type="dxa"/>
            <w:vAlign w:val="bottom"/>
          </w:tcPr>
          <w:p w14:paraId="25EFDEB3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vAlign w:val="bottom"/>
          </w:tcPr>
          <w:p w14:paraId="7E3F2EBF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3</w:t>
            </w:r>
          </w:p>
        </w:tc>
      </w:tr>
      <w:tr w:rsidR="00843F9A" w:rsidRPr="00996EAA" w14:paraId="2B9AB57A" w14:textId="77777777" w:rsidTr="00812D27">
        <w:tc>
          <w:tcPr>
            <w:tcW w:w="2494" w:type="dxa"/>
            <w:vAlign w:val="bottom"/>
          </w:tcPr>
          <w:p w14:paraId="3EC923E1" w14:textId="77777777" w:rsidR="00843F9A" w:rsidRPr="00996EAA" w:rsidRDefault="00843F9A" w:rsidP="00812D27">
            <w:pPr>
              <w:spacing w:after="160" w:line="254" w:lineRule="auto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Withdraws</w:t>
            </w:r>
          </w:p>
        </w:tc>
        <w:tc>
          <w:tcPr>
            <w:tcW w:w="1482" w:type="dxa"/>
            <w:vAlign w:val="bottom"/>
          </w:tcPr>
          <w:p w14:paraId="45724834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9" w:type="dxa"/>
            <w:vAlign w:val="bottom"/>
          </w:tcPr>
          <w:p w14:paraId="4C48C815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vAlign w:val="bottom"/>
          </w:tcPr>
          <w:p w14:paraId="1F30BBA0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35CACC84" w14:textId="77777777" w:rsidTr="00812D27">
        <w:tc>
          <w:tcPr>
            <w:tcW w:w="2494" w:type="dxa"/>
            <w:vAlign w:val="bottom"/>
          </w:tcPr>
          <w:p w14:paraId="6930E6AE" w14:textId="77777777" w:rsidR="00843F9A" w:rsidRPr="00996EAA" w:rsidRDefault="00843F9A" w:rsidP="00812D27">
            <w:pPr>
              <w:spacing w:after="160" w:line="254" w:lineRule="auto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FAST-TRACK</w:t>
            </w:r>
          </w:p>
        </w:tc>
        <w:tc>
          <w:tcPr>
            <w:tcW w:w="1482" w:type="dxa"/>
            <w:vAlign w:val="bottom"/>
          </w:tcPr>
          <w:p w14:paraId="140E877E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vAlign w:val="bottom"/>
          </w:tcPr>
          <w:p w14:paraId="0C709DEE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vAlign w:val="bottom"/>
          </w:tcPr>
          <w:p w14:paraId="57676CEE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69BE01FC" w14:textId="77777777" w:rsidTr="00812D27">
        <w:tc>
          <w:tcPr>
            <w:tcW w:w="2494" w:type="dxa"/>
            <w:vAlign w:val="bottom"/>
          </w:tcPr>
          <w:p w14:paraId="4014A691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2.5 to 3.0</w:t>
            </w:r>
          </w:p>
        </w:tc>
        <w:tc>
          <w:tcPr>
            <w:tcW w:w="1482" w:type="dxa"/>
            <w:vAlign w:val="bottom"/>
          </w:tcPr>
          <w:p w14:paraId="7346CE82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vAlign w:val="bottom"/>
          </w:tcPr>
          <w:p w14:paraId="7E6D3627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vAlign w:val="bottom"/>
          </w:tcPr>
          <w:p w14:paraId="3EC369C8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5339F07B" w14:textId="77777777" w:rsidTr="00812D27">
        <w:tc>
          <w:tcPr>
            <w:tcW w:w="2494" w:type="dxa"/>
            <w:vAlign w:val="bottom"/>
          </w:tcPr>
          <w:p w14:paraId="395F02B4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3.0 to 3.5</w:t>
            </w:r>
          </w:p>
        </w:tc>
        <w:tc>
          <w:tcPr>
            <w:tcW w:w="1482" w:type="dxa"/>
            <w:vAlign w:val="bottom"/>
          </w:tcPr>
          <w:p w14:paraId="0CF78B49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9" w:type="dxa"/>
            <w:vAlign w:val="bottom"/>
          </w:tcPr>
          <w:p w14:paraId="0FA72579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2" w:type="dxa"/>
            <w:vAlign w:val="bottom"/>
          </w:tcPr>
          <w:p w14:paraId="1A553E0B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39F807F0" w14:textId="77777777" w:rsidTr="00812D27">
        <w:tc>
          <w:tcPr>
            <w:tcW w:w="2494" w:type="dxa"/>
            <w:vAlign w:val="bottom"/>
          </w:tcPr>
          <w:p w14:paraId="70CB7945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3.5 to 4.0</w:t>
            </w:r>
          </w:p>
        </w:tc>
        <w:tc>
          <w:tcPr>
            <w:tcW w:w="1482" w:type="dxa"/>
            <w:vAlign w:val="bottom"/>
          </w:tcPr>
          <w:p w14:paraId="48F83D0F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vAlign w:val="bottom"/>
          </w:tcPr>
          <w:p w14:paraId="764B3EFD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vAlign w:val="bottom"/>
          </w:tcPr>
          <w:p w14:paraId="3FBC683F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3F9A" w:rsidRPr="00996EAA" w14:paraId="5EF2AA90" w14:textId="77777777" w:rsidTr="00812D27">
        <w:tc>
          <w:tcPr>
            <w:tcW w:w="2494" w:type="dxa"/>
            <w:vAlign w:val="bottom"/>
          </w:tcPr>
          <w:p w14:paraId="7B554DDD" w14:textId="77777777" w:rsidR="00843F9A" w:rsidRPr="00996EAA" w:rsidRDefault="00843F9A" w:rsidP="00812D27">
            <w:pPr>
              <w:spacing w:after="160" w:line="254" w:lineRule="auto"/>
              <w:jc w:val="right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482" w:type="dxa"/>
            <w:vAlign w:val="bottom"/>
          </w:tcPr>
          <w:p w14:paraId="129902A9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69" w:type="dxa"/>
            <w:vAlign w:val="bottom"/>
          </w:tcPr>
          <w:p w14:paraId="1307CC1D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02" w:type="dxa"/>
            <w:vAlign w:val="bottom"/>
          </w:tcPr>
          <w:p w14:paraId="2D2E2949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7</w:t>
            </w:r>
          </w:p>
        </w:tc>
      </w:tr>
      <w:tr w:rsidR="00843F9A" w:rsidRPr="00996EAA" w14:paraId="6FC72329" w14:textId="77777777" w:rsidTr="00812D27">
        <w:tc>
          <w:tcPr>
            <w:tcW w:w="2494" w:type="dxa"/>
            <w:vAlign w:val="bottom"/>
          </w:tcPr>
          <w:p w14:paraId="1E86365F" w14:textId="77777777" w:rsidR="00843F9A" w:rsidRPr="00996EAA" w:rsidRDefault="00843F9A" w:rsidP="00812D27">
            <w:pPr>
              <w:spacing w:after="160" w:line="254" w:lineRule="auto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RETESTS</w:t>
            </w:r>
          </w:p>
        </w:tc>
        <w:tc>
          <w:tcPr>
            <w:tcW w:w="1482" w:type="dxa"/>
            <w:vAlign w:val="bottom"/>
          </w:tcPr>
          <w:p w14:paraId="1DE0AF1C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9" w:type="dxa"/>
            <w:vAlign w:val="bottom"/>
          </w:tcPr>
          <w:p w14:paraId="4FAA7B6B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2" w:type="dxa"/>
            <w:vAlign w:val="bottom"/>
          </w:tcPr>
          <w:p w14:paraId="5A4DA531" w14:textId="77777777" w:rsidR="00843F9A" w:rsidRPr="00996EAA" w:rsidRDefault="00843F9A" w:rsidP="00812D27">
            <w:pPr>
              <w:spacing w:after="160" w:line="254" w:lineRule="auto"/>
              <w:jc w:val="center"/>
              <w:rPr>
                <w:rFonts w:asciiTheme="minorHAnsi" w:hAnsiTheme="minorHAnsi" w:cstheme="minorHAnsi"/>
              </w:rPr>
            </w:pPr>
            <w:r w:rsidRPr="00996EAA">
              <w:rPr>
                <w:rFonts w:asciiTheme="minorHAnsi" w:hAnsiTheme="minorHAnsi" w:cstheme="minorHAnsi"/>
              </w:rPr>
              <w:t>2</w:t>
            </w:r>
          </w:p>
        </w:tc>
      </w:tr>
    </w:tbl>
    <w:p w14:paraId="459CDE58" w14:textId="77777777" w:rsidR="00843F9A" w:rsidRPr="00996EAA" w:rsidRDefault="00843F9A" w:rsidP="00843F9A">
      <w:pPr>
        <w:spacing w:line="254" w:lineRule="auto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lastRenderedPageBreak/>
        <w:t> </w:t>
      </w:r>
    </w:p>
    <w:p w14:paraId="2E0AB8F3" w14:textId="77777777" w:rsidR="00843F9A" w:rsidRPr="00996EAA" w:rsidRDefault="00843F9A" w:rsidP="00843F9A">
      <w:pPr>
        <w:spacing w:line="254" w:lineRule="auto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OBSERVATIONS</w:t>
      </w:r>
    </w:p>
    <w:p w14:paraId="6C661A17" w14:textId="77777777" w:rsidR="00843F9A" w:rsidRPr="00996EAA" w:rsidRDefault="00843F9A" w:rsidP="00843F9A">
      <w:pPr>
        <w:pStyle w:val="ListParagraph"/>
        <w:numPr>
          <w:ilvl w:val="0"/>
          <w:numId w:val="25"/>
        </w:numPr>
        <w:spacing w:line="254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Overall the process is working.</w:t>
      </w:r>
    </w:p>
    <w:p w14:paraId="2403E010" w14:textId="77777777" w:rsidR="00843F9A" w:rsidRPr="00996EAA" w:rsidRDefault="00843F9A" w:rsidP="00843F9A">
      <w:pPr>
        <w:pStyle w:val="ListParagraph"/>
        <w:numPr>
          <w:ilvl w:val="0"/>
          <w:numId w:val="25"/>
        </w:numPr>
        <w:spacing w:line="254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We continue to receive good feedback on the process.</w:t>
      </w:r>
    </w:p>
    <w:p w14:paraId="43B79B75" w14:textId="77777777" w:rsidR="00843F9A" w:rsidRPr="00996EAA" w:rsidRDefault="00843F9A" w:rsidP="00843F9A">
      <w:pPr>
        <w:pStyle w:val="ListParagraph"/>
        <w:numPr>
          <w:ilvl w:val="0"/>
          <w:numId w:val="25"/>
        </w:numPr>
        <w:spacing w:line="254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We have several people in the FASTTRACK process.</w:t>
      </w:r>
    </w:p>
    <w:p w14:paraId="75D3A294" w14:textId="50BBDA86" w:rsidR="00843F9A" w:rsidRPr="00996EAA" w:rsidRDefault="00843F9A" w:rsidP="00843F9A">
      <w:pPr>
        <w:pStyle w:val="ListParagraph"/>
        <w:numPr>
          <w:ilvl w:val="0"/>
          <w:numId w:val="25"/>
        </w:numPr>
        <w:spacing w:line="254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We had 7 people who failed in March, retest in April, 5 of wh</w:t>
      </w:r>
      <w:r w:rsidR="00585E09">
        <w:rPr>
          <w:rFonts w:cstheme="minorHAnsi"/>
          <w:sz w:val="24"/>
          <w:szCs w:val="24"/>
        </w:rPr>
        <w:t>om</w:t>
      </w:r>
      <w:r w:rsidRPr="00996EAA">
        <w:rPr>
          <w:rFonts w:cstheme="minorHAnsi"/>
          <w:sz w:val="24"/>
          <w:szCs w:val="24"/>
        </w:rPr>
        <w:t xml:space="preserve"> passed.</w:t>
      </w:r>
    </w:p>
    <w:p w14:paraId="20F96CC2" w14:textId="77777777" w:rsidR="00843F9A" w:rsidRPr="00996EAA" w:rsidRDefault="00843F9A" w:rsidP="00771836">
      <w:pPr>
        <w:rPr>
          <w:rFonts w:asciiTheme="minorHAnsi" w:hAnsiTheme="minorHAnsi" w:cstheme="minorHAnsi"/>
          <w:b/>
          <w:i/>
          <w:iCs/>
        </w:rPr>
      </w:pPr>
    </w:p>
    <w:p w14:paraId="752EE3CC" w14:textId="77777777" w:rsidR="00F607E8" w:rsidRPr="00996EAA" w:rsidRDefault="00F607E8" w:rsidP="00F607E8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996EAA">
        <w:rPr>
          <w:rFonts w:asciiTheme="minorHAnsi" w:hAnsiTheme="minorHAnsi" w:cstheme="minorHAnsi"/>
          <w:b/>
          <w:bCs/>
          <w:i/>
          <w:iCs/>
        </w:rPr>
        <w:t xml:space="preserve">VICE PRESIDENT – Bruce La </w:t>
      </w:r>
      <w:proofErr w:type="spellStart"/>
      <w:r w:rsidRPr="00996EAA">
        <w:rPr>
          <w:rFonts w:asciiTheme="minorHAnsi" w:hAnsiTheme="minorHAnsi" w:cstheme="minorHAnsi"/>
          <w:b/>
          <w:bCs/>
          <w:i/>
          <w:iCs/>
        </w:rPr>
        <w:t>Cour</w:t>
      </w:r>
      <w:proofErr w:type="spellEnd"/>
    </w:p>
    <w:p w14:paraId="22E5F588" w14:textId="77777777" w:rsidR="00F607E8" w:rsidRPr="00996EAA" w:rsidRDefault="00F607E8" w:rsidP="00F607E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Tournament Report</w:t>
      </w:r>
    </w:p>
    <w:p w14:paraId="6B0935F3" w14:textId="77777777" w:rsidR="00F607E8" w:rsidRPr="00996EAA" w:rsidRDefault="00F607E8" w:rsidP="00F607E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Largest tournament ever with 186 players registered from 5 states</w:t>
      </w:r>
    </w:p>
    <w:p w14:paraId="5B67996C" w14:textId="77777777" w:rsidR="00F607E8" w:rsidRPr="00996EAA" w:rsidRDefault="00F607E8" w:rsidP="00F607E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180 players participated in tournament after a few dropouts</w:t>
      </w:r>
    </w:p>
    <w:p w14:paraId="2B550F8B" w14:textId="1A2ABB57" w:rsidR="00F607E8" w:rsidRPr="00585E09" w:rsidRDefault="00F607E8" w:rsidP="00585E0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Tournament went very smoothly with minimal issues</w:t>
      </w:r>
      <w:r w:rsidR="00585E09">
        <w:rPr>
          <w:rFonts w:cstheme="minorHAnsi"/>
          <w:sz w:val="24"/>
          <w:szCs w:val="24"/>
        </w:rPr>
        <w:t>--</w:t>
      </w:r>
      <w:r w:rsidR="00585E09">
        <w:rPr>
          <w:rFonts w:cstheme="minorHAnsi"/>
        </w:rPr>
        <w:t>a</w:t>
      </w:r>
      <w:r w:rsidRPr="00585E09">
        <w:rPr>
          <w:rFonts w:cstheme="minorHAnsi"/>
        </w:rPr>
        <w:t xml:space="preserve"> few miscalculations</w:t>
      </w:r>
      <w:r w:rsidR="00585E09">
        <w:rPr>
          <w:rFonts w:cstheme="minorHAnsi"/>
        </w:rPr>
        <w:t>,</w:t>
      </w:r>
      <w:r w:rsidRPr="00585E09">
        <w:rPr>
          <w:rFonts w:cstheme="minorHAnsi"/>
        </w:rPr>
        <w:t xml:space="preserve"> but we will learn from them</w:t>
      </w:r>
    </w:p>
    <w:p w14:paraId="7941FFEA" w14:textId="77777777" w:rsidR="00F607E8" w:rsidRPr="00996EAA" w:rsidRDefault="00F607E8" w:rsidP="00F607E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Weather initially was an issue, but Mother Nature smiled down on us</w:t>
      </w:r>
    </w:p>
    <w:p w14:paraId="7403AB97" w14:textId="77777777" w:rsidR="00F607E8" w:rsidRPr="00996EAA" w:rsidRDefault="00F607E8" w:rsidP="00F607E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Nothing but compliments</w:t>
      </w:r>
    </w:p>
    <w:p w14:paraId="4BDABC29" w14:textId="77777777" w:rsidR="00F607E8" w:rsidRPr="00996EAA" w:rsidRDefault="00F607E8" w:rsidP="00F607E8">
      <w:pPr>
        <w:pStyle w:val="ListParagraph"/>
        <w:numPr>
          <w:ilvl w:val="2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“Wish we had facilities like this”</w:t>
      </w:r>
    </w:p>
    <w:p w14:paraId="217157EC" w14:textId="77777777" w:rsidR="00F607E8" w:rsidRPr="00996EAA" w:rsidRDefault="00F607E8" w:rsidP="00F607E8">
      <w:pPr>
        <w:pStyle w:val="ListParagraph"/>
        <w:numPr>
          <w:ilvl w:val="2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“I love this Pickleball Den; no slips of paper”</w:t>
      </w:r>
    </w:p>
    <w:p w14:paraId="1446C936" w14:textId="77777777" w:rsidR="00F607E8" w:rsidRPr="00996EAA" w:rsidRDefault="00F607E8" w:rsidP="00F607E8">
      <w:pPr>
        <w:pStyle w:val="ListParagraph"/>
        <w:numPr>
          <w:ilvl w:val="2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“Everyone here has been so nice!”</w:t>
      </w:r>
    </w:p>
    <w:p w14:paraId="2D31B4F6" w14:textId="6AD9D66F" w:rsidR="00F607E8" w:rsidRPr="00996EAA" w:rsidRDefault="00F607E8" w:rsidP="00996EAA">
      <w:pPr>
        <w:pStyle w:val="ListParagraph"/>
        <w:numPr>
          <w:ilvl w:val="2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“We want to come back next year”</w:t>
      </w:r>
    </w:p>
    <w:p w14:paraId="66F80720" w14:textId="77777777" w:rsidR="00F607E8" w:rsidRPr="00996EAA" w:rsidRDefault="00F607E8" w:rsidP="00F607E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Tournament Recommendations</w:t>
      </w:r>
    </w:p>
    <w:p w14:paraId="54363496" w14:textId="77777777" w:rsidR="00F607E8" w:rsidRPr="00996EAA" w:rsidRDefault="00F607E8" w:rsidP="00F607E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Sent an email to tournament committee with tournament recommendations</w:t>
      </w:r>
    </w:p>
    <w:p w14:paraId="3E8C2FCA" w14:textId="77777777" w:rsidR="00F607E8" w:rsidRPr="00996EAA" w:rsidRDefault="00F607E8" w:rsidP="00F607E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Mike Peters putting together a survey to send out to all participants</w:t>
      </w:r>
    </w:p>
    <w:p w14:paraId="0C936114" w14:textId="4EFDF151" w:rsidR="00F607E8" w:rsidRPr="00996EAA" w:rsidRDefault="00F607E8" w:rsidP="00996EAA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Will review all input for improvements for next tournament</w:t>
      </w:r>
    </w:p>
    <w:p w14:paraId="0D000626" w14:textId="77777777" w:rsidR="00F607E8" w:rsidRPr="00996EAA" w:rsidRDefault="00F607E8" w:rsidP="00F607E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After Glow Party</w:t>
      </w:r>
    </w:p>
    <w:p w14:paraId="54F89707" w14:textId="77777777" w:rsidR="00F607E8" w:rsidRPr="00996EAA" w:rsidRDefault="00F607E8" w:rsidP="00F607E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Another huge success</w:t>
      </w:r>
    </w:p>
    <w:p w14:paraId="5FC6BC5C" w14:textId="77777777" w:rsidR="00F607E8" w:rsidRPr="00996EAA" w:rsidRDefault="00F607E8" w:rsidP="00F607E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Nearly 200 tickets sold; Yacht Club was full</w:t>
      </w:r>
    </w:p>
    <w:p w14:paraId="663506F0" w14:textId="77777777" w:rsidR="00F607E8" w:rsidRPr="00996EAA" w:rsidRDefault="00F607E8" w:rsidP="00F607E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Second Wind was awesome!</w:t>
      </w:r>
    </w:p>
    <w:p w14:paraId="1AF094EE" w14:textId="4D1D0DD6" w:rsidR="00F607E8" w:rsidRPr="00996EAA" w:rsidRDefault="00F607E8" w:rsidP="00996EAA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Auctions went very well</w:t>
      </w:r>
    </w:p>
    <w:p w14:paraId="1A8E3FFC" w14:textId="77777777" w:rsidR="00F607E8" w:rsidRPr="00996EAA" w:rsidRDefault="00F607E8" w:rsidP="00F607E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996EAA">
        <w:rPr>
          <w:rFonts w:cstheme="minorHAnsi"/>
          <w:sz w:val="24"/>
          <w:szCs w:val="24"/>
        </w:rPr>
        <w:t>High bar has been set for next year; this one will be hard to beat!</w:t>
      </w:r>
    </w:p>
    <w:p w14:paraId="5DFE05BC" w14:textId="77777777" w:rsidR="00F607E8" w:rsidRPr="00996EAA" w:rsidRDefault="00F607E8" w:rsidP="00771836">
      <w:pPr>
        <w:rPr>
          <w:rFonts w:asciiTheme="minorHAnsi" w:hAnsiTheme="minorHAnsi" w:cstheme="minorHAnsi"/>
          <w:b/>
          <w:i/>
          <w:iCs/>
        </w:rPr>
      </w:pPr>
    </w:p>
    <w:p w14:paraId="3142A193" w14:textId="01011118" w:rsidR="004113D2" w:rsidRPr="00996EAA" w:rsidRDefault="00A66C33" w:rsidP="00771836">
      <w:pPr>
        <w:rPr>
          <w:rFonts w:asciiTheme="minorHAnsi" w:hAnsiTheme="minorHAnsi" w:cstheme="minorHAnsi"/>
          <w:b/>
          <w:i/>
          <w:iCs/>
        </w:rPr>
      </w:pPr>
      <w:r w:rsidRPr="00996EAA">
        <w:rPr>
          <w:rFonts w:asciiTheme="minorHAnsi" w:hAnsiTheme="minorHAnsi" w:cstheme="minorHAnsi"/>
          <w:b/>
          <w:i/>
          <w:iCs/>
        </w:rPr>
        <w:t>TRAINING</w:t>
      </w:r>
      <w:r w:rsidR="00860F93" w:rsidRPr="00996EAA">
        <w:rPr>
          <w:rFonts w:asciiTheme="minorHAnsi" w:hAnsiTheme="minorHAnsi" w:cstheme="minorHAnsi"/>
          <w:b/>
          <w:i/>
          <w:iCs/>
        </w:rPr>
        <w:t xml:space="preserve">-Bill </w:t>
      </w:r>
      <w:proofErr w:type="spellStart"/>
      <w:r w:rsidR="00860F93" w:rsidRPr="00996EAA">
        <w:rPr>
          <w:rFonts w:asciiTheme="minorHAnsi" w:hAnsiTheme="minorHAnsi" w:cstheme="minorHAnsi"/>
          <w:b/>
          <w:i/>
          <w:iCs/>
        </w:rPr>
        <w:t>Cumbow</w:t>
      </w:r>
      <w:proofErr w:type="spellEnd"/>
    </w:p>
    <w:p w14:paraId="7141AB3F" w14:textId="77777777" w:rsidR="00152AEF" w:rsidRPr="00996EAA" w:rsidRDefault="00152AEF" w:rsidP="00152AEF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The Skills &amp; Drills program continues to be well received. </w:t>
      </w:r>
    </w:p>
    <w:p w14:paraId="7F5391E2" w14:textId="77777777" w:rsidR="00152AEF" w:rsidRPr="00996EAA" w:rsidRDefault="00152AEF" w:rsidP="00152AEF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There have been Skills &amp; Drills Level coordinators appointed as follows:</w:t>
      </w:r>
    </w:p>
    <w:p w14:paraId="44109100" w14:textId="77777777" w:rsidR="00152AEF" w:rsidRPr="00996EAA" w:rsidRDefault="00152AEF" w:rsidP="00152AEF">
      <w:pPr>
        <w:rPr>
          <w:rFonts w:asciiTheme="minorHAnsi" w:hAnsiTheme="minorHAnsi" w:cstheme="minorHAnsi"/>
        </w:rPr>
      </w:pPr>
    </w:p>
    <w:p w14:paraId="4A977741" w14:textId="3EFBB073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Level 2.0 Mar Isakson </w:t>
      </w:r>
      <w:hyperlink r:id="rId9" w:history="1">
        <w:r w:rsidRPr="00996EAA">
          <w:rPr>
            <w:rStyle w:val="Hyperlink"/>
            <w:rFonts w:asciiTheme="minorHAnsi" w:hAnsiTheme="minorHAnsi" w:cstheme="minorHAnsi"/>
          </w:rPr>
          <w:t>svserenity@hotmail.com</w:t>
        </w:r>
      </w:hyperlink>
    </w:p>
    <w:p w14:paraId="2FC6D2AE" w14:textId="698792EF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Level 2.5 TBD (Temporary) Debby </w:t>
      </w:r>
      <w:proofErr w:type="spellStart"/>
      <w:r w:rsidRPr="00996EAA">
        <w:rPr>
          <w:rFonts w:asciiTheme="minorHAnsi" w:hAnsiTheme="minorHAnsi" w:cstheme="minorHAnsi"/>
        </w:rPr>
        <w:t>Cumbow</w:t>
      </w:r>
      <w:proofErr w:type="spellEnd"/>
      <w:r w:rsidRPr="00996EAA">
        <w:rPr>
          <w:rFonts w:asciiTheme="minorHAnsi" w:hAnsiTheme="minorHAnsi" w:cstheme="minorHAnsi"/>
        </w:rPr>
        <w:t xml:space="preserve"> </w:t>
      </w:r>
      <w:hyperlink r:id="rId10" w:history="1">
        <w:r w:rsidRPr="00996EAA">
          <w:rPr>
            <w:rStyle w:val="Hyperlink"/>
            <w:rFonts w:asciiTheme="minorHAnsi" w:hAnsiTheme="minorHAnsi" w:cstheme="minorHAnsi"/>
          </w:rPr>
          <w:t>dbcumbow@att.net</w:t>
        </w:r>
      </w:hyperlink>
      <w:r w:rsidRPr="00996EAA">
        <w:rPr>
          <w:rFonts w:asciiTheme="minorHAnsi" w:hAnsiTheme="minorHAnsi" w:cstheme="minorHAnsi"/>
        </w:rPr>
        <w:t>)</w:t>
      </w:r>
    </w:p>
    <w:p w14:paraId="798D1D6C" w14:textId="75F6360B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Level 3.0 Dave </w:t>
      </w:r>
      <w:proofErr w:type="spellStart"/>
      <w:r w:rsidRPr="00996EAA">
        <w:rPr>
          <w:rFonts w:asciiTheme="minorHAnsi" w:hAnsiTheme="minorHAnsi" w:cstheme="minorHAnsi"/>
        </w:rPr>
        <w:t>Jeanguenat</w:t>
      </w:r>
      <w:proofErr w:type="spellEnd"/>
      <w:r w:rsidRPr="00996EAA">
        <w:rPr>
          <w:rFonts w:asciiTheme="minorHAnsi" w:hAnsiTheme="minorHAnsi" w:cstheme="minorHAnsi"/>
        </w:rPr>
        <w:t xml:space="preserve"> </w:t>
      </w:r>
      <w:hyperlink r:id="rId11" w:history="1">
        <w:r w:rsidRPr="00996EAA">
          <w:rPr>
            <w:rStyle w:val="Hyperlink"/>
            <w:rFonts w:asciiTheme="minorHAnsi" w:hAnsiTheme="minorHAnsi" w:cstheme="minorHAnsi"/>
          </w:rPr>
          <w:t>davidjeanguenat@yahoo.com</w:t>
        </w:r>
      </w:hyperlink>
    </w:p>
    <w:p w14:paraId="35AEABA0" w14:textId="2E953E11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Level 3.5 Rick Hulsey </w:t>
      </w:r>
      <w:hyperlink r:id="rId12" w:history="1">
        <w:r w:rsidRPr="00996EAA">
          <w:rPr>
            <w:rStyle w:val="Hyperlink"/>
            <w:rFonts w:asciiTheme="minorHAnsi" w:hAnsiTheme="minorHAnsi" w:cstheme="minorHAnsi"/>
          </w:rPr>
          <w:t>rick_hulsey@yahoo.com</w:t>
        </w:r>
      </w:hyperlink>
    </w:p>
    <w:p w14:paraId="08FAE87A" w14:textId="77777777" w:rsidR="00152AEF" w:rsidRPr="00996EAA" w:rsidRDefault="00152AEF" w:rsidP="00152AEF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Level 4.0 Mark Williams </w:t>
      </w:r>
      <w:hyperlink r:id="rId13" w:history="1">
        <w:r w:rsidRPr="00996EAA">
          <w:rPr>
            <w:rStyle w:val="Hyperlink"/>
            <w:rFonts w:asciiTheme="minorHAnsi" w:hAnsiTheme="minorHAnsi" w:cstheme="minorHAnsi"/>
          </w:rPr>
          <w:t>netman003@gmail.com</w:t>
        </w:r>
      </w:hyperlink>
      <w:r w:rsidRPr="00996EAA">
        <w:rPr>
          <w:rFonts w:asciiTheme="minorHAnsi" w:hAnsiTheme="minorHAnsi" w:cstheme="minorHAnsi"/>
        </w:rPr>
        <w:t xml:space="preserve"> (With Dave Brigham assisting)</w:t>
      </w:r>
    </w:p>
    <w:p w14:paraId="1CB55183" w14:textId="77777777" w:rsidR="00152AEF" w:rsidRPr="00996EAA" w:rsidRDefault="00152AEF" w:rsidP="00152AEF">
      <w:pPr>
        <w:rPr>
          <w:rFonts w:asciiTheme="minorHAnsi" w:hAnsiTheme="minorHAnsi" w:cstheme="minorHAnsi"/>
        </w:rPr>
      </w:pPr>
    </w:p>
    <w:p w14:paraId="7304C31D" w14:textId="77777777" w:rsidR="00152AEF" w:rsidRPr="00996EAA" w:rsidRDefault="00152AEF" w:rsidP="00152AEF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The Skills &amp; Drills participation for the month of April are as follows:</w:t>
      </w:r>
    </w:p>
    <w:p w14:paraId="18BE160A" w14:textId="77777777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Level 2.0   53 participants (106 Total 2023)</w:t>
      </w:r>
    </w:p>
    <w:p w14:paraId="4F6043B1" w14:textId="77777777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lastRenderedPageBreak/>
        <w:t>Level 2.5   94 participants (190 Total 2023)</w:t>
      </w:r>
    </w:p>
    <w:p w14:paraId="3B11B0C6" w14:textId="77777777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Level 3.0   45 participants (85 Total 2023) </w:t>
      </w:r>
    </w:p>
    <w:p w14:paraId="30B75CBE" w14:textId="77777777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Level 3.5   62 participants (125 Total 2023)</w:t>
      </w:r>
    </w:p>
    <w:p w14:paraId="056DC370" w14:textId="77777777" w:rsidR="00152AEF" w:rsidRPr="00996EAA" w:rsidRDefault="00152AEF" w:rsidP="00152AEF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Level 4.0   59 participants (120Total 2023)</w:t>
      </w:r>
    </w:p>
    <w:p w14:paraId="5EEF4E11" w14:textId="77777777" w:rsidR="00152AEF" w:rsidRPr="00996EAA" w:rsidRDefault="00152AEF" w:rsidP="00152AEF">
      <w:pPr>
        <w:rPr>
          <w:rFonts w:asciiTheme="minorHAnsi" w:hAnsiTheme="minorHAnsi" w:cstheme="minorHAnsi"/>
          <w:color w:val="FF0000"/>
        </w:rPr>
      </w:pPr>
    </w:p>
    <w:p w14:paraId="1D92CCBA" w14:textId="77777777" w:rsidR="00152AEF" w:rsidRPr="00996EAA" w:rsidRDefault="00152AEF" w:rsidP="00152AEF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There is still a coordinator position available for Level 2.5. If anyone is interested, please let me know. </w:t>
      </w:r>
    </w:p>
    <w:p w14:paraId="23C4BA4A" w14:textId="77777777" w:rsidR="00152AEF" w:rsidRPr="00996EAA" w:rsidRDefault="00152AEF" w:rsidP="00152AEF">
      <w:pPr>
        <w:rPr>
          <w:rFonts w:asciiTheme="minorHAnsi" w:hAnsiTheme="minorHAnsi" w:cstheme="minorHAnsi"/>
        </w:rPr>
      </w:pPr>
    </w:p>
    <w:p w14:paraId="4D2B5DA2" w14:textId="77777777" w:rsidR="00152AEF" w:rsidRPr="00996EAA" w:rsidRDefault="00152AEF" w:rsidP="00152AEF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The 3.0 Level will be extended to 4 courts with the ability to accommodate 16 participants due to current participation levels.</w:t>
      </w:r>
    </w:p>
    <w:p w14:paraId="13B3E4E6" w14:textId="77777777" w:rsidR="00152AEF" w:rsidRPr="00996EAA" w:rsidRDefault="00152AEF" w:rsidP="00152AEF">
      <w:pPr>
        <w:rPr>
          <w:rFonts w:asciiTheme="minorHAnsi" w:hAnsiTheme="minorHAnsi" w:cstheme="minorHAnsi"/>
          <w:color w:val="FF0000"/>
        </w:rPr>
      </w:pPr>
    </w:p>
    <w:p w14:paraId="7761053F" w14:textId="77777777" w:rsidR="00152AEF" w:rsidRPr="00996EAA" w:rsidRDefault="00152AEF" w:rsidP="00152AEF">
      <w:pPr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The new schedule effective today, Tuesday May 16, 2023, accommodates 8 AM sessions for the 2.0 and 2.5 levels. It also accommodates the 3.0 level at 10 AM. All S&amp;D sessions remain on outside courts, none of the coordinators requested the covered courts. </w:t>
      </w:r>
    </w:p>
    <w:p w14:paraId="60133CD8" w14:textId="77777777" w:rsidR="00152AEF" w:rsidRPr="00996EAA" w:rsidRDefault="00152AEF" w:rsidP="00152AEF">
      <w:pPr>
        <w:rPr>
          <w:rFonts w:asciiTheme="minorHAnsi" w:hAnsiTheme="minorHAnsi" w:cstheme="minorHAnsi"/>
          <w:color w:val="FF0000"/>
        </w:rPr>
      </w:pPr>
    </w:p>
    <w:p w14:paraId="5D120727" w14:textId="77777777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The discussion regarding New Player Orientation and implementing a limited S&amp;D program at </w:t>
      </w:r>
      <w:proofErr w:type="spellStart"/>
      <w:r w:rsidRPr="00996EAA">
        <w:rPr>
          <w:rFonts w:asciiTheme="minorHAnsi" w:hAnsiTheme="minorHAnsi" w:cstheme="minorHAnsi"/>
        </w:rPr>
        <w:t>Kahite</w:t>
      </w:r>
      <w:proofErr w:type="spellEnd"/>
      <w:r w:rsidRPr="00996EAA">
        <w:rPr>
          <w:rFonts w:asciiTheme="minorHAnsi" w:hAnsiTheme="minorHAnsi" w:cstheme="minorHAnsi"/>
        </w:rPr>
        <w:t xml:space="preserve"> continues to be a topic of interest. This may be implemented later this month on a limited basis or in June. </w:t>
      </w:r>
    </w:p>
    <w:p w14:paraId="17A95776" w14:textId="77777777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</w:p>
    <w:p w14:paraId="568CF9BF" w14:textId="0C7A722A" w:rsidR="00152AEF" w:rsidRPr="00996EAA" w:rsidRDefault="00152AEF" w:rsidP="00152AEF">
      <w:pPr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>A Pickleball Tudor ball machine was purchased as well as standup ball containers. The orange ball machine balls were replenished.</w:t>
      </w:r>
      <w:r w:rsidR="00AB7C9B" w:rsidRPr="00996EAA">
        <w:rPr>
          <w:rFonts w:asciiTheme="minorHAnsi" w:hAnsiTheme="minorHAnsi" w:cstheme="minorHAnsi"/>
        </w:rPr>
        <w:t xml:space="preserve"> Kathy Parr suggested that pavers be installed in front of the storage bins so that the machines can be rolled out more easily than on the rock surface. </w:t>
      </w:r>
    </w:p>
    <w:p w14:paraId="554C9748" w14:textId="262DF52F" w:rsidR="0004109A" w:rsidRPr="00996EAA" w:rsidRDefault="0004109A" w:rsidP="0004109A">
      <w:pPr>
        <w:tabs>
          <w:tab w:val="left" w:pos="720"/>
          <w:tab w:val="left" w:pos="900"/>
        </w:tabs>
        <w:spacing w:after="60"/>
        <w:rPr>
          <w:rFonts w:asciiTheme="minorHAnsi" w:hAnsiTheme="minorHAnsi" w:cstheme="minorHAnsi"/>
        </w:rPr>
      </w:pPr>
    </w:p>
    <w:p w14:paraId="4C23D43B" w14:textId="248C7CF2" w:rsidR="00F059D2" w:rsidRPr="00996EAA" w:rsidRDefault="00F059D2" w:rsidP="0004109A">
      <w:pPr>
        <w:tabs>
          <w:tab w:val="left" w:pos="720"/>
          <w:tab w:val="left" w:pos="900"/>
        </w:tabs>
        <w:spacing w:after="60"/>
        <w:rPr>
          <w:rFonts w:asciiTheme="minorHAnsi" w:hAnsiTheme="minorHAnsi" w:cstheme="minorHAnsi"/>
          <w:b/>
          <w:bCs/>
          <w:i/>
          <w:iCs/>
        </w:rPr>
      </w:pPr>
      <w:r w:rsidRPr="00996EAA">
        <w:rPr>
          <w:rFonts w:asciiTheme="minorHAnsi" w:hAnsiTheme="minorHAnsi" w:cstheme="minorHAnsi"/>
          <w:b/>
          <w:bCs/>
          <w:i/>
          <w:iCs/>
        </w:rPr>
        <w:t>ADDITIONAL DISCUSSION</w:t>
      </w:r>
    </w:p>
    <w:p w14:paraId="409CB5A9" w14:textId="09AE8309" w:rsidR="004C72FB" w:rsidRPr="00996EAA" w:rsidRDefault="004C72FB" w:rsidP="0004109A">
      <w:pPr>
        <w:tabs>
          <w:tab w:val="left" w:pos="720"/>
          <w:tab w:val="left" w:pos="900"/>
        </w:tabs>
        <w:spacing w:after="60"/>
        <w:rPr>
          <w:rFonts w:asciiTheme="minorHAnsi" w:hAnsiTheme="minorHAnsi" w:cstheme="minorHAnsi"/>
        </w:rPr>
      </w:pPr>
      <w:r w:rsidRPr="00996EAA">
        <w:rPr>
          <w:rFonts w:asciiTheme="minorHAnsi" w:hAnsiTheme="minorHAnsi" w:cstheme="minorHAnsi"/>
        </w:rPr>
        <w:t xml:space="preserve">A member asked about nonplaying members having been left on the membership roster. Karen </w:t>
      </w:r>
      <w:r w:rsidR="00585E09">
        <w:rPr>
          <w:rFonts w:asciiTheme="minorHAnsi" w:hAnsiTheme="minorHAnsi" w:cstheme="minorHAnsi"/>
        </w:rPr>
        <w:t xml:space="preserve">Birch </w:t>
      </w:r>
      <w:r w:rsidRPr="00996EAA">
        <w:rPr>
          <w:rFonts w:asciiTheme="minorHAnsi" w:hAnsiTheme="minorHAnsi" w:cstheme="minorHAnsi"/>
        </w:rPr>
        <w:t>explained that until we have new software, she wants the list to remain intact.</w:t>
      </w:r>
    </w:p>
    <w:p w14:paraId="3500C5EB" w14:textId="77777777" w:rsidR="00575FCB" w:rsidRPr="00996EAA" w:rsidRDefault="00575FCB" w:rsidP="001E33B9">
      <w:pPr>
        <w:tabs>
          <w:tab w:val="left" w:pos="720"/>
          <w:tab w:val="left" w:pos="900"/>
        </w:tabs>
        <w:spacing w:after="60"/>
        <w:rPr>
          <w:rFonts w:asciiTheme="minorHAnsi" w:hAnsiTheme="minorHAnsi" w:cstheme="minorHAnsi"/>
        </w:rPr>
      </w:pPr>
    </w:p>
    <w:p w14:paraId="58F3A0A6" w14:textId="7461CA33" w:rsidR="0031618D" w:rsidRDefault="00585E09" w:rsidP="0004109A">
      <w:pPr>
        <w:tabs>
          <w:tab w:val="left" w:pos="720"/>
          <w:tab w:val="left" w:pos="90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adjourned at 5:05 p.m.</w:t>
      </w:r>
    </w:p>
    <w:p w14:paraId="13179C2A" w14:textId="77777777" w:rsidR="00074229" w:rsidRPr="00074229" w:rsidRDefault="00074229" w:rsidP="00074229">
      <w:pPr>
        <w:tabs>
          <w:tab w:val="left" w:pos="720"/>
          <w:tab w:val="left" w:pos="900"/>
        </w:tabs>
        <w:spacing w:after="60"/>
        <w:rPr>
          <w:rFonts w:asciiTheme="minorHAnsi" w:hAnsiTheme="minorHAnsi" w:cstheme="minorHAnsi"/>
        </w:rPr>
      </w:pPr>
      <w:r w:rsidRPr="00074229">
        <w:rPr>
          <w:rFonts w:asciiTheme="minorHAnsi" w:hAnsiTheme="minorHAnsi" w:cstheme="minorHAnsi"/>
        </w:rPr>
        <w:t>Respectfully submitted by Katherine Parr</w:t>
      </w:r>
    </w:p>
    <w:p w14:paraId="563D9205" w14:textId="77777777" w:rsidR="00074229" w:rsidRPr="00996EAA" w:rsidRDefault="00074229" w:rsidP="0004109A">
      <w:pPr>
        <w:tabs>
          <w:tab w:val="left" w:pos="720"/>
          <w:tab w:val="left" w:pos="900"/>
        </w:tabs>
        <w:spacing w:after="60"/>
        <w:rPr>
          <w:rFonts w:asciiTheme="minorHAnsi" w:hAnsiTheme="minorHAnsi" w:cstheme="minorHAnsi"/>
        </w:rPr>
      </w:pPr>
    </w:p>
    <w:sectPr w:rsidR="00074229" w:rsidRPr="00996EA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D7E7" w14:textId="77777777" w:rsidR="00303DDB" w:rsidRDefault="00303DDB" w:rsidP="002E2484">
      <w:r>
        <w:separator/>
      </w:r>
    </w:p>
  </w:endnote>
  <w:endnote w:type="continuationSeparator" w:id="0">
    <w:p w14:paraId="0E3B03E1" w14:textId="77777777" w:rsidR="00303DDB" w:rsidRDefault="00303DDB" w:rsidP="002E2484">
      <w:r>
        <w:continuationSeparator/>
      </w:r>
    </w:p>
  </w:endnote>
  <w:endnote w:type="continuationNotice" w:id="1">
    <w:p w14:paraId="59940753" w14:textId="77777777" w:rsidR="00303DDB" w:rsidRDefault="00303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955A" w14:textId="77777777" w:rsidR="00303DDB" w:rsidRDefault="00303DDB" w:rsidP="002E2484">
      <w:r>
        <w:separator/>
      </w:r>
    </w:p>
  </w:footnote>
  <w:footnote w:type="continuationSeparator" w:id="0">
    <w:p w14:paraId="667C5325" w14:textId="77777777" w:rsidR="00303DDB" w:rsidRDefault="00303DDB" w:rsidP="002E2484">
      <w:r>
        <w:continuationSeparator/>
      </w:r>
    </w:p>
  </w:footnote>
  <w:footnote w:type="continuationNotice" w:id="1">
    <w:p w14:paraId="5EE9BB4D" w14:textId="77777777" w:rsidR="00303DDB" w:rsidRDefault="00303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7DE" w14:textId="1F1A83F0" w:rsidR="002E2484" w:rsidRDefault="00000000" w:rsidP="00FA12C9">
    <w:pPr>
      <w:pStyle w:val="Header"/>
      <w:pBdr>
        <w:bottom w:val="single" w:sz="4" w:space="1" w:color="auto"/>
      </w:pBd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2E2484" w:rsidRPr="002847D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ptab w:relativeTo="margin" w:alignment="right" w:leader="none"/>
    </w:r>
    <w:r w:rsidR="006D2E0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MAY 16,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36"/>
    <w:multiLevelType w:val="hybridMultilevel"/>
    <w:tmpl w:val="55A8A736"/>
    <w:lvl w:ilvl="0" w:tplc="4C7CA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64A"/>
    <w:multiLevelType w:val="hybridMultilevel"/>
    <w:tmpl w:val="A60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60B"/>
    <w:multiLevelType w:val="hybridMultilevel"/>
    <w:tmpl w:val="0C52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A34"/>
    <w:multiLevelType w:val="hybridMultilevel"/>
    <w:tmpl w:val="F36A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2166"/>
    <w:multiLevelType w:val="hybridMultilevel"/>
    <w:tmpl w:val="DEB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21F4"/>
    <w:multiLevelType w:val="hybridMultilevel"/>
    <w:tmpl w:val="AF2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CE6"/>
    <w:multiLevelType w:val="hybridMultilevel"/>
    <w:tmpl w:val="6A7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2EE4"/>
    <w:multiLevelType w:val="hybridMultilevel"/>
    <w:tmpl w:val="3ABE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80F0E"/>
    <w:multiLevelType w:val="hybridMultilevel"/>
    <w:tmpl w:val="977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2C4B"/>
    <w:multiLevelType w:val="hybridMultilevel"/>
    <w:tmpl w:val="A294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52C65"/>
    <w:multiLevelType w:val="hybridMultilevel"/>
    <w:tmpl w:val="AF0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4DF0"/>
    <w:multiLevelType w:val="hybridMultilevel"/>
    <w:tmpl w:val="8F0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65F73"/>
    <w:multiLevelType w:val="hybridMultilevel"/>
    <w:tmpl w:val="2DD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F5922"/>
    <w:multiLevelType w:val="hybridMultilevel"/>
    <w:tmpl w:val="F70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2ECD"/>
    <w:multiLevelType w:val="hybridMultilevel"/>
    <w:tmpl w:val="5BE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51F7"/>
    <w:multiLevelType w:val="hybridMultilevel"/>
    <w:tmpl w:val="BC6E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85BF0"/>
    <w:multiLevelType w:val="hybridMultilevel"/>
    <w:tmpl w:val="C62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350B7"/>
    <w:multiLevelType w:val="hybridMultilevel"/>
    <w:tmpl w:val="8DF4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C4E55"/>
    <w:multiLevelType w:val="hybridMultilevel"/>
    <w:tmpl w:val="CEB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7608"/>
    <w:multiLevelType w:val="hybridMultilevel"/>
    <w:tmpl w:val="2F4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2636"/>
    <w:multiLevelType w:val="hybridMultilevel"/>
    <w:tmpl w:val="2B74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136E3"/>
    <w:multiLevelType w:val="hybridMultilevel"/>
    <w:tmpl w:val="AC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14060"/>
    <w:multiLevelType w:val="hybridMultilevel"/>
    <w:tmpl w:val="C750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7290A"/>
    <w:multiLevelType w:val="hybridMultilevel"/>
    <w:tmpl w:val="1EBE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24CD4"/>
    <w:multiLevelType w:val="hybridMultilevel"/>
    <w:tmpl w:val="4D8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833CC"/>
    <w:multiLevelType w:val="hybridMultilevel"/>
    <w:tmpl w:val="C740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A05C1"/>
    <w:multiLevelType w:val="hybridMultilevel"/>
    <w:tmpl w:val="D33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30500">
    <w:abstractNumId w:val="11"/>
  </w:num>
  <w:num w:numId="2" w16cid:durableId="1684356972">
    <w:abstractNumId w:val="18"/>
  </w:num>
  <w:num w:numId="3" w16cid:durableId="1507744640">
    <w:abstractNumId w:val="2"/>
  </w:num>
  <w:num w:numId="4" w16cid:durableId="601299434">
    <w:abstractNumId w:val="5"/>
  </w:num>
  <w:num w:numId="5" w16cid:durableId="763498795">
    <w:abstractNumId w:val="13"/>
  </w:num>
  <w:num w:numId="6" w16cid:durableId="1985811872">
    <w:abstractNumId w:val="9"/>
  </w:num>
  <w:num w:numId="7" w16cid:durableId="33385085">
    <w:abstractNumId w:val="19"/>
  </w:num>
  <w:num w:numId="8" w16cid:durableId="1218467427">
    <w:abstractNumId w:val="15"/>
  </w:num>
  <w:num w:numId="9" w16cid:durableId="1340696486">
    <w:abstractNumId w:val="3"/>
  </w:num>
  <w:num w:numId="10" w16cid:durableId="1223054825">
    <w:abstractNumId w:val="4"/>
  </w:num>
  <w:num w:numId="11" w16cid:durableId="1702516085">
    <w:abstractNumId w:val="14"/>
  </w:num>
  <w:num w:numId="12" w16cid:durableId="2114281178">
    <w:abstractNumId w:val="0"/>
  </w:num>
  <w:num w:numId="13" w16cid:durableId="1937323961">
    <w:abstractNumId w:val="26"/>
  </w:num>
  <w:num w:numId="14" w16cid:durableId="274026361">
    <w:abstractNumId w:val="8"/>
  </w:num>
  <w:num w:numId="15" w16cid:durableId="1253590489">
    <w:abstractNumId w:val="16"/>
  </w:num>
  <w:num w:numId="16" w16cid:durableId="14474309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197433">
    <w:abstractNumId w:val="21"/>
  </w:num>
  <w:num w:numId="18" w16cid:durableId="877621978">
    <w:abstractNumId w:val="22"/>
  </w:num>
  <w:num w:numId="19" w16cid:durableId="750008093">
    <w:abstractNumId w:val="20"/>
  </w:num>
  <w:num w:numId="20" w16cid:durableId="1280840331">
    <w:abstractNumId w:val="1"/>
  </w:num>
  <w:num w:numId="21" w16cid:durableId="1044252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2574366">
    <w:abstractNumId w:val="6"/>
  </w:num>
  <w:num w:numId="23" w16cid:durableId="631592306">
    <w:abstractNumId w:val="10"/>
  </w:num>
  <w:num w:numId="24" w16cid:durableId="1960910112">
    <w:abstractNumId w:val="17"/>
  </w:num>
  <w:num w:numId="25" w16cid:durableId="1997293830">
    <w:abstractNumId w:val="7"/>
  </w:num>
  <w:num w:numId="26" w16cid:durableId="1048139407">
    <w:abstractNumId w:val="24"/>
  </w:num>
  <w:num w:numId="27" w16cid:durableId="102146867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0BB"/>
    <w:rsid w:val="00000A75"/>
    <w:rsid w:val="00001C21"/>
    <w:rsid w:val="00002C28"/>
    <w:rsid w:val="00003883"/>
    <w:rsid w:val="0000445D"/>
    <w:rsid w:val="000066DD"/>
    <w:rsid w:val="00017991"/>
    <w:rsid w:val="00023324"/>
    <w:rsid w:val="000233F0"/>
    <w:rsid w:val="0002430A"/>
    <w:rsid w:val="00030902"/>
    <w:rsid w:val="00031172"/>
    <w:rsid w:val="00032498"/>
    <w:rsid w:val="000326A3"/>
    <w:rsid w:val="00037C9F"/>
    <w:rsid w:val="0004109A"/>
    <w:rsid w:val="00041C04"/>
    <w:rsid w:val="00043781"/>
    <w:rsid w:val="00043AAC"/>
    <w:rsid w:val="000441C2"/>
    <w:rsid w:val="0006074A"/>
    <w:rsid w:val="0006132A"/>
    <w:rsid w:val="00061729"/>
    <w:rsid w:val="00064670"/>
    <w:rsid w:val="0006484C"/>
    <w:rsid w:val="00070A61"/>
    <w:rsid w:val="00072178"/>
    <w:rsid w:val="00074229"/>
    <w:rsid w:val="0007769E"/>
    <w:rsid w:val="00080A7E"/>
    <w:rsid w:val="00082075"/>
    <w:rsid w:val="000843D1"/>
    <w:rsid w:val="0008578A"/>
    <w:rsid w:val="000857C0"/>
    <w:rsid w:val="00085AB1"/>
    <w:rsid w:val="00086043"/>
    <w:rsid w:val="000905FB"/>
    <w:rsid w:val="00092275"/>
    <w:rsid w:val="000A5E5F"/>
    <w:rsid w:val="000A6A06"/>
    <w:rsid w:val="000B1EDC"/>
    <w:rsid w:val="000B34BA"/>
    <w:rsid w:val="000B73C1"/>
    <w:rsid w:val="000C1043"/>
    <w:rsid w:val="000C4AC9"/>
    <w:rsid w:val="000D0DA8"/>
    <w:rsid w:val="000D5452"/>
    <w:rsid w:val="000D6306"/>
    <w:rsid w:val="000D72A3"/>
    <w:rsid w:val="000E0EFA"/>
    <w:rsid w:val="000E101D"/>
    <w:rsid w:val="000E676E"/>
    <w:rsid w:val="000F0CBD"/>
    <w:rsid w:val="000F2817"/>
    <w:rsid w:val="000F2A24"/>
    <w:rsid w:val="000F2AB3"/>
    <w:rsid w:val="000F5214"/>
    <w:rsid w:val="000F6B04"/>
    <w:rsid w:val="000F78F9"/>
    <w:rsid w:val="00100D55"/>
    <w:rsid w:val="00103903"/>
    <w:rsid w:val="001051B8"/>
    <w:rsid w:val="00106129"/>
    <w:rsid w:val="00110172"/>
    <w:rsid w:val="00111C79"/>
    <w:rsid w:val="00111EDC"/>
    <w:rsid w:val="00115AC8"/>
    <w:rsid w:val="0012070D"/>
    <w:rsid w:val="00121813"/>
    <w:rsid w:val="00121A79"/>
    <w:rsid w:val="00124CA5"/>
    <w:rsid w:val="00126207"/>
    <w:rsid w:val="00127314"/>
    <w:rsid w:val="00130F41"/>
    <w:rsid w:val="001337B4"/>
    <w:rsid w:val="00133B16"/>
    <w:rsid w:val="00135F03"/>
    <w:rsid w:val="001439A9"/>
    <w:rsid w:val="00145503"/>
    <w:rsid w:val="00145650"/>
    <w:rsid w:val="00146100"/>
    <w:rsid w:val="00150FEA"/>
    <w:rsid w:val="00152AEF"/>
    <w:rsid w:val="00153649"/>
    <w:rsid w:val="00157F9A"/>
    <w:rsid w:val="001601FE"/>
    <w:rsid w:val="00161987"/>
    <w:rsid w:val="00162F28"/>
    <w:rsid w:val="00163B8A"/>
    <w:rsid w:val="00164096"/>
    <w:rsid w:val="00170610"/>
    <w:rsid w:val="00171B73"/>
    <w:rsid w:val="0017332F"/>
    <w:rsid w:val="00174316"/>
    <w:rsid w:val="001749E8"/>
    <w:rsid w:val="00174BC8"/>
    <w:rsid w:val="00177C44"/>
    <w:rsid w:val="00177DDC"/>
    <w:rsid w:val="001826BE"/>
    <w:rsid w:val="00183E2C"/>
    <w:rsid w:val="00184538"/>
    <w:rsid w:val="0018754F"/>
    <w:rsid w:val="0018784A"/>
    <w:rsid w:val="00187A0F"/>
    <w:rsid w:val="001906AD"/>
    <w:rsid w:val="00193603"/>
    <w:rsid w:val="0019382E"/>
    <w:rsid w:val="00195304"/>
    <w:rsid w:val="00195DBD"/>
    <w:rsid w:val="00196C4D"/>
    <w:rsid w:val="001A024C"/>
    <w:rsid w:val="001A02D3"/>
    <w:rsid w:val="001A2882"/>
    <w:rsid w:val="001A49E3"/>
    <w:rsid w:val="001A5B0E"/>
    <w:rsid w:val="001B15F0"/>
    <w:rsid w:val="001B314E"/>
    <w:rsid w:val="001B3BDC"/>
    <w:rsid w:val="001B4A2C"/>
    <w:rsid w:val="001C2A74"/>
    <w:rsid w:val="001C61EB"/>
    <w:rsid w:val="001D0EA4"/>
    <w:rsid w:val="001D3C41"/>
    <w:rsid w:val="001D5910"/>
    <w:rsid w:val="001D69E4"/>
    <w:rsid w:val="001D6AA5"/>
    <w:rsid w:val="001E2601"/>
    <w:rsid w:val="001E2834"/>
    <w:rsid w:val="001E33B9"/>
    <w:rsid w:val="001E5CC7"/>
    <w:rsid w:val="001E7C62"/>
    <w:rsid w:val="001F023A"/>
    <w:rsid w:val="001F31BE"/>
    <w:rsid w:val="001F5F07"/>
    <w:rsid w:val="00200EA6"/>
    <w:rsid w:val="002035E9"/>
    <w:rsid w:val="00203FA3"/>
    <w:rsid w:val="00207907"/>
    <w:rsid w:val="00210B92"/>
    <w:rsid w:val="00215843"/>
    <w:rsid w:val="002223A9"/>
    <w:rsid w:val="00223208"/>
    <w:rsid w:val="00223F92"/>
    <w:rsid w:val="00225459"/>
    <w:rsid w:val="002275E0"/>
    <w:rsid w:val="00232F04"/>
    <w:rsid w:val="00235937"/>
    <w:rsid w:val="00237A19"/>
    <w:rsid w:val="002407D0"/>
    <w:rsid w:val="00243CDA"/>
    <w:rsid w:val="00244930"/>
    <w:rsid w:val="00245F6E"/>
    <w:rsid w:val="00246713"/>
    <w:rsid w:val="0024758D"/>
    <w:rsid w:val="0025079E"/>
    <w:rsid w:val="00250CAE"/>
    <w:rsid w:val="002537FC"/>
    <w:rsid w:val="00253E54"/>
    <w:rsid w:val="002562FD"/>
    <w:rsid w:val="00263574"/>
    <w:rsid w:val="00265357"/>
    <w:rsid w:val="00267B6E"/>
    <w:rsid w:val="0027089C"/>
    <w:rsid w:val="002718FB"/>
    <w:rsid w:val="00275611"/>
    <w:rsid w:val="0027727A"/>
    <w:rsid w:val="00281F8E"/>
    <w:rsid w:val="00283D17"/>
    <w:rsid w:val="002847D0"/>
    <w:rsid w:val="00290692"/>
    <w:rsid w:val="00291EE9"/>
    <w:rsid w:val="00295BD0"/>
    <w:rsid w:val="002A02C3"/>
    <w:rsid w:val="002A1BCB"/>
    <w:rsid w:val="002A23F6"/>
    <w:rsid w:val="002A76C6"/>
    <w:rsid w:val="002B1E00"/>
    <w:rsid w:val="002B34E1"/>
    <w:rsid w:val="002C3895"/>
    <w:rsid w:val="002D2B65"/>
    <w:rsid w:val="002D35A0"/>
    <w:rsid w:val="002D4B27"/>
    <w:rsid w:val="002D5D66"/>
    <w:rsid w:val="002D73EE"/>
    <w:rsid w:val="002E1A3F"/>
    <w:rsid w:val="002E23FE"/>
    <w:rsid w:val="002E2484"/>
    <w:rsid w:val="002E2B40"/>
    <w:rsid w:val="002E317A"/>
    <w:rsid w:val="002E49C5"/>
    <w:rsid w:val="002E5F17"/>
    <w:rsid w:val="002E744E"/>
    <w:rsid w:val="002F0608"/>
    <w:rsid w:val="002F1E4A"/>
    <w:rsid w:val="002F2023"/>
    <w:rsid w:val="002F2551"/>
    <w:rsid w:val="002F28C8"/>
    <w:rsid w:val="002F2B7D"/>
    <w:rsid w:val="002F3DF6"/>
    <w:rsid w:val="002F5201"/>
    <w:rsid w:val="002F5C0F"/>
    <w:rsid w:val="002F7A36"/>
    <w:rsid w:val="0030191A"/>
    <w:rsid w:val="00301CC1"/>
    <w:rsid w:val="00303DDB"/>
    <w:rsid w:val="00304950"/>
    <w:rsid w:val="003056DC"/>
    <w:rsid w:val="003109D6"/>
    <w:rsid w:val="00313B32"/>
    <w:rsid w:val="00313D25"/>
    <w:rsid w:val="0031407F"/>
    <w:rsid w:val="0031506C"/>
    <w:rsid w:val="003152C5"/>
    <w:rsid w:val="0031618D"/>
    <w:rsid w:val="003201E8"/>
    <w:rsid w:val="00321B10"/>
    <w:rsid w:val="00326BB6"/>
    <w:rsid w:val="003272B7"/>
    <w:rsid w:val="00330095"/>
    <w:rsid w:val="00337A0F"/>
    <w:rsid w:val="00340EE3"/>
    <w:rsid w:val="00341A0F"/>
    <w:rsid w:val="00341D9B"/>
    <w:rsid w:val="00342E5B"/>
    <w:rsid w:val="003430A7"/>
    <w:rsid w:val="00346A19"/>
    <w:rsid w:val="003501AE"/>
    <w:rsid w:val="0035318A"/>
    <w:rsid w:val="00356697"/>
    <w:rsid w:val="0035799D"/>
    <w:rsid w:val="00360B36"/>
    <w:rsid w:val="00363DDA"/>
    <w:rsid w:val="0036757E"/>
    <w:rsid w:val="003741DC"/>
    <w:rsid w:val="00375274"/>
    <w:rsid w:val="003759F4"/>
    <w:rsid w:val="0037615F"/>
    <w:rsid w:val="00377DE8"/>
    <w:rsid w:val="00384CCA"/>
    <w:rsid w:val="003878D7"/>
    <w:rsid w:val="00392AFE"/>
    <w:rsid w:val="00393162"/>
    <w:rsid w:val="003A2049"/>
    <w:rsid w:val="003A551F"/>
    <w:rsid w:val="003A6960"/>
    <w:rsid w:val="003A77AD"/>
    <w:rsid w:val="003B03CB"/>
    <w:rsid w:val="003B434C"/>
    <w:rsid w:val="003B51E9"/>
    <w:rsid w:val="003B531B"/>
    <w:rsid w:val="003B603A"/>
    <w:rsid w:val="003C0050"/>
    <w:rsid w:val="003C2066"/>
    <w:rsid w:val="003C2631"/>
    <w:rsid w:val="003C7A20"/>
    <w:rsid w:val="003D08E6"/>
    <w:rsid w:val="003D37EE"/>
    <w:rsid w:val="003D3D4A"/>
    <w:rsid w:val="003D7010"/>
    <w:rsid w:val="003D76F8"/>
    <w:rsid w:val="003E0B06"/>
    <w:rsid w:val="003E2438"/>
    <w:rsid w:val="003E29F0"/>
    <w:rsid w:val="003E3DB7"/>
    <w:rsid w:val="003E7893"/>
    <w:rsid w:val="003F1FEC"/>
    <w:rsid w:val="003F725E"/>
    <w:rsid w:val="00400572"/>
    <w:rsid w:val="00401001"/>
    <w:rsid w:val="004037D2"/>
    <w:rsid w:val="00405643"/>
    <w:rsid w:val="00410CA1"/>
    <w:rsid w:val="004113D2"/>
    <w:rsid w:val="00411C9D"/>
    <w:rsid w:val="00414246"/>
    <w:rsid w:val="004169F5"/>
    <w:rsid w:val="0041743C"/>
    <w:rsid w:val="00424497"/>
    <w:rsid w:val="004249D7"/>
    <w:rsid w:val="00432CBB"/>
    <w:rsid w:val="00442D1F"/>
    <w:rsid w:val="00446AFF"/>
    <w:rsid w:val="00454D63"/>
    <w:rsid w:val="00457B11"/>
    <w:rsid w:val="00457BFC"/>
    <w:rsid w:val="00457F9A"/>
    <w:rsid w:val="00470871"/>
    <w:rsid w:val="0047294D"/>
    <w:rsid w:val="00477B1B"/>
    <w:rsid w:val="00484402"/>
    <w:rsid w:val="00486F59"/>
    <w:rsid w:val="0049149B"/>
    <w:rsid w:val="004930CF"/>
    <w:rsid w:val="00495F2B"/>
    <w:rsid w:val="00496015"/>
    <w:rsid w:val="00497B42"/>
    <w:rsid w:val="004A31BF"/>
    <w:rsid w:val="004A66E5"/>
    <w:rsid w:val="004A6BF4"/>
    <w:rsid w:val="004B2F49"/>
    <w:rsid w:val="004B4512"/>
    <w:rsid w:val="004B4B76"/>
    <w:rsid w:val="004B6B7C"/>
    <w:rsid w:val="004B75E1"/>
    <w:rsid w:val="004C2C59"/>
    <w:rsid w:val="004C54EE"/>
    <w:rsid w:val="004C56E9"/>
    <w:rsid w:val="004C597F"/>
    <w:rsid w:val="004C72FB"/>
    <w:rsid w:val="004D2B6E"/>
    <w:rsid w:val="004D4DC5"/>
    <w:rsid w:val="004D6657"/>
    <w:rsid w:val="004E00D9"/>
    <w:rsid w:val="004E3578"/>
    <w:rsid w:val="004F0121"/>
    <w:rsid w:val="004F1408"/>
    <w:rsid w:val="004F3626"/>
    <w:rsid w:val="004F46AF"/>
    <w:rsid w:val="004F65D0"/>
    <w:rsid w:val="004F6D50"/>
    <w:rsid w:val="004F7598"/>
    <w:rsid w:val="005009A5"/>
    <w:rsid w:val="00501E41"/>
    <w:rsid w:val="00502423"/>
    <w:rsid w:val="005034FB"/>
    <w:rsid w:val="00503927"/>
    <w:rsid w:val="00511E9F"/>
    <w:rsid w:val="00513F4B"/>
    <w:rsid w:val="0051667A"/>
    <w:rsid w:val="00521937"/>
    <w:rsid w:val="0053000C"/>
    <w:rsid w:val="005317C5"/>
    <w:rsid w:val="005317D9"/>
    <w:rsid w:val="0053181C"/>
    <w:rsid w:val="00533064"/>
    <w:rsid w:val="005341F2"/>
    <w:rsid w:val="0053476C"/>
    <w:rsid w:val="005359D0"/>
    <w:rsid w:val="00535E1B"/>
    <w:rsid w:val="005362A1"/>
    <w:rsid w:val="005374B8"/>
    <w:rsid w:val="0054458F"/>
    <w:rsid w:val="005457E9"/>
    <w:rsid w:val="005458D9"/>
    <w:rsid w:val="00547080"/>
    <w:rsid w:val="00551AA6"/>
    <w:rsid w:val="005522A9"/>
    <w:rsid w:val="00552A1A"/>
    <w:rsid w:val="00553681"/>
    <w:rsid w:val="0056031E"/>
    <w:rsid w:val="00560A65"/>
    <w:rsid w:val="0056194F"/>
    <w:rsid w:val="005640A5"/>
    <w:rsid w:val="00564C0E"/>
    <w:rsid w:val="00565018"/>
    <w:rsid w:val="005667CA"/>
    <w:rsid w:val="00571D96"/>
    <w:rsid w:val="00573D91"/>
    <w:rsid w:val="00575FCB"/>
    <w:rsid w:val="005809A8"/>
    <w:rsid w:val="00580A01"/>
    <w:rsid w:val="00581E94"/>
    <w:rsid w:val="00585E09"/>
    <w:rsid w:val="00587958"/>
    <w:rsid w:val="00587CF1"/>
    <w:rsid w:val="005902AA"/>
    <w:rsid w:val="00593654"/>
    <w:rsid w:val="005A0087"/>
    <w:rsid w:val="005A0787"/>
    <w:rsid w:val="005A2F46"/>
    <w:rsid w:val="005A65EA"/>
    <w:rsid w:val="005B139A"/>
    <w:rsid w:val="005B4614"/>
    <w:rsid w:val="005B5891"/>
    <w:rsid w:val="005C3402"/>
    <w:rsid w:val="005C40CE"/>
    <w:rsid w:val="005C5AC3"/>
    <w:rsid w:val="005C6BE0"/>
    <w:rsid w:val="005C79F6"/>
    <w:rsid w:val="005D7753"/>
    <w:rsid w:val="005D77A8"/>
    <w:rsid w:val="005E0D04"/>
    <w:rsid w:val="005E33DD"/>
    <w:rsid w:val="005E3DC0"/>
    <w:rsid w:val="005E4949"/>
    <w:rsid w:val="005E7086"/>
    <w:rsid w:val="005E764D"/>
    <w:rsid w:val="005E7BC6"/>
    <w:rsid w:val="005F25E8"/>
    <w:rsid w:val="005F3C9F"/>
    <w:rsid w:val="005F3E7E"/>
    <w:rsid w:val="005F4D85"/>
    <w:rsid w:val="005F4E2F"/>
    <w:rsid w:val="005F6118"/>
    <w:rsid w:val="005F7008"/>
    <w:rsid w:val="006004A1"/>
    <w:rsid w:val="00600990"/>
    <w:rsid w:val="006054A3"/>
    <w:rsid w:val="0061254C"/>
    <w:rsid w:val="0061438E"/>
    <w:rsid w:val="00614E2E"/>
    <w:rsid w:val="0061506B"/>
    <w:rsid w:val="00624B26"/>
    <w:rsid w:val="00626333"/>
    <w:rsid w:val="006308D3"/>
    <w:rsid w:val="00631C7D"/>
    <w:rsid w:val="00631D8F"/>
    <w:rsid w:val="006351A9"/>
    <w:rsid w:val="0064165A"/>
    <w:rsid w:val="00641A8C"/>
    <w:rsid w:val="00643A20"/>
    <w:rsid w:val="006448F8"/>
    <w:rsid w:val="00646EB6"/>
    <w:rsid w:val="00646FD8"/>
    <w:rsid w:val="00650F5D"/>
    <w:rsid w:val="0065249C"/>
    <w:rsid w:val="00654816"/>
    <w:rsid w:val="00660E89"/>
    <w:rsid w:val="00661F99"/>
    <w:rsid w:val="00665D70"/>
    <w:rsid w:val="0067232F"/>
    <w:rsid w:val="006768FB"/>
    <w:rsid w:val="0067740D"/>
    <w:rsid w:val="006828A8"/>
    <w:rsid w:val="006922AC"/>
    <w:rsid w:val="006967B0"/>
    <w:rsid w:val="006A1063"/>
    <w:rsid w:val="006A29A8"/>
    <w:rsid w:val="006A3B79"/>
    <w:rsid w:val="006A6040"/>
    <w:rsid w:val="006A6553"/>
    <w:rsid w:val="006A6CBC"/>
    <w:rsid w:val="006A6D61"/>
    <w:rsid w:val="006A6E16"/>
    <w:rsid w:val="006B017A"/>
    <w:rsid w:val="006B098F"/>
    <w:rsid w:val="006B186B"/>
    <w:rsid w:val="006B3B49"/>
    <w:rsid w:val="006B4E83"/>
    <w:rsid w:val="006B517F"/>
    <w:rsid w:val="006B7DAE"/>
    <w:rsid w:val="006C08C5"/>
    <w:rsid w:val="006C1CD6"/>
    <w:rsid w:val="006C2F45"/>
    <w:rsid w:val="006C3191"/>
    <w:rsid w:val="006C3AAD"/>
    <w:rsid w:val="006C5458"/>
    <w:rsid w:val="006C5F35"/>
    <w:rsid w:val="006D07EF"/>
    <w:rsid w:val="006D170C"/>
    <w:rsid w:val="006D1DD8"/>
    <w:rsid w:val="006D2E00"/>
    <w:rsid w:val="006D60AC"/>
    <w:rsid w:val="006E2142"/>
    <w:rsid w:val="006F0204"/>
    <w:rsid w:val="006F1A03"/>
    <w:rsid w:val="006F2810"/>
    <w:rsid w:val="006F50D3"/>
    <w:rsid w:val="006F5959"/>
    <w:rsid w:val="006F6F88"/>
    <w:rsid w:val="007001F6"/>
    <w:rsid w:val="0070061D"/>
    <w:rsid w:val="00701DC0"/>
    <w:rsid w:val="00702B80"/>
    <w:rsid w:val="00707F63"/>
    <w:rsid w:val="00710900"/>
    <w:rsid w:val="00710C88"/>
    <w:rsid w:val="00711B0D"/>
    <w:rsid w:val="0071634F"/>
    <w:rsid w:val="00716DD1"/>
    <w:rsid w:val="007201E8"/>
    <w:rsid w:val="007218BB"/>
    <w:rsid w:val="00722553"/>
    <w:rsid w:val="00723725"/>
    <w:rsid w:val="00726B4B"/>
    <w:rsid w:val="00731041"/>
    <w:rsid w:val="007312D0"/>
    <w:rsid w:val="0073380F"/>
    <w:rsid w:val="00733D6E"/>
    <w:rsid w:val="00734085"/>
    <w:rsid w:val="00735B0C"/>
    <w:rsid w:val="00737058"/>
    <w:rsid w:val="00737D1E"/>
    <w:rsid w:val="007414FA"/>
    <w:rsid w:val="0074207C"/>
    <w:rsid w:val="00745CBD"/>
    <w:rsid w:val="00747BFF"/>
    <w:rsid w:val="00750839"/>
    <w:rsid w:val="007545B1"/>
    <w:rsid w:val="00754E95"/>
    <w:rsid w:val="00755594"/>
    <w:rsid w:val="007560C6"/>
    <w:rsid w:val="00760DD0"/>
    <w:rsid w:val="00760EB0"/>
    <w:rsid w:val="00762D09"/>
    <w:rsid w:val="007646DF"/>
    <w:rsid w:val="00764D1A"/>
    <w:rsid w:val="00771836"/>
    <w:rsid w:val="00771983"/>
    <w:rsid w:val="007755BF"/>
    <w:rsid w:val="00780F02"/>
    <w:rsid w:val="007824B6"/>
    <w:rsid w:val="007827B5"/>
    <w:rsid w:val="0078573D"/>
    <w:rsid w:val="0078686A"/>
    <w:rsid w:val="0079177D"/>
    <w:rsid w:val="007954A0"/>
    <w:rsid w:val="00796F4B"/>
    <w:rsid w:val="007A103F"/>
    <w:rsid w:val="007A54AB"/>
    <w:rsid w:val="007A6FBC"/>
    <w:rsid w:val="007B0D6C"/>
    <w:rsid w:val="007B23F0"/>
    <w:rsid w:val="007B40E4"/>
    <w:rsid w:val="007B4471"/>
    <w:rsid w:val="007B7ACE"/>
    <w:rsid w:val="007C06D0"/>
    <w:rsid w:val="007C7C61"/>
    <w:rsid w:val="007D1D4D"/>
    <w:rsid w:val="007D7EDE"/>
    <w:rsid w:val="007E2000"/>
    <w:rsid w:val="007F1490"/>
    <w:rsid w:val="007F176F"/>
    <w:rsid w:val="0080042C"/>
    <w:rsid w:val="0080267A"/>
    <w:rsid w:val="0080347A"/>
    <w:rsid w:val="00805B9B"/>
    <w:rsid w:val="00813416"/>
    <w:rsid w:val="00813C36"/>
    <w:rsid w:val="00814768"/>
    <w:rsid w:val="0081646D"/>
    <w:rsid w:val="00816B1F"/>
    <w:rsid w:val="00816DB4"/>
    <w:rsid w:val="00816F78"/>
    <w:rsid w:val="00817A58"/>
    <w:rsid w:val="008231E4"/>
    <w:rsid w:val="008240A6"/>
    <w:rsid w:val="00826C8B"/>
    <w:rsid w:val="00836116"/>
    <w:rsid w:val="0083629A"/>
    <w:rsid w:val="008404BF"/>
    <w:rsid w:val="00843F9A"/>
    <w:rsid w:val="00847A88"/>
    <w:rsid w:val="00852FB7"/>
    <w:rsid w:val="00853AB9"/>
    <w:rsid w:val="00860F93"/>
    <w:rsid w:val="00862B2C"/>
    <w:rsid w:val="00875039"/>
    <w:rsid w:val="00880C14"/>
    <w:rsid w:val="00887CFE"/>
    <w:rsid w:val="00890E81"/>
    <w:rsid w:val="00892559"/>
    <w:rsid w:val="008936B0"/>
    <w:rsid w:val="008945D4"/>
    <w:rsid w:val="008A6C6A"/>
    <w:rsid w:val="008A75C7"/>
    <w:rsid w:val="008A75C8"/>
    <w:rsid w:val="008B011F"/>
    <w:rsid w:val="008B1AAE"/>
    <w:rsid w:val="008B29EB"/>
    <w:rsid w:val="008B2D18"/>
    <w:rsid w:val="008B677B"/>
    <w:rsid w:val="008C14C1"/>
    <w:rsid w:val="008C27B4"/>
    <w:rsid w:val="008C2E34"/>
    <w:rsid w:val="008C308C"/>
    <w:rsid w:val="008C43D7"/>
    <w:rsid w:val="008C60FC"/>
    <w:rsid w:val="008C70F7"/>
    <w:rsid w:val="008D0065"/>
    <w:rsid w:val="008D2F8E"/>
    <w:rsid w:val="008D48CF"/>
    <w:rsid w:val="008E04D9"/>
    <w:rsid w:val="008E4FE4"/>
    <w:rsid w:val="008E62F0"/>
    <w:rsid w:val="008E6A22"/>
    <w:rsid w:val="008F185F"/>
    <w:rsid w:val="008F18E9"/>
    <w:rsid w:val="008F32E1"/>
    <w:rsid w:val="008F67EA"/>
    <w:rsid w:val="009006D7"/>
    <w:rsid w:val="00901EE8"/>
    <w:rsid w:val="009027E6"/>
    <w:rsid w:val="00903908"/>
    <w:rsid w:val="00916505"/>
    <w:rsid w:val="00916F2A"/>
    <w:rsid w:val="00917BF8"/>
    <w:rsid w:val="009229D2"/>
    <w:rsid w:val="00924BF0"/>
    <w:rsid w:val="00927D2B"/>
    <w:rsid w:val="009307A4"/>
    <w:rsid w:val="009338B4"/>
    <w:rsid w:val="00933A11"/>
    <w:rsid w:val="00934D50"/>
    <w:rsid w:val="00941D55"/>
    <w:rsid w:val="009420BA"/>
    <w:rsid w:val="00943CC2"/>
    <w:rsid w:val="00945E83"/>
    <w:rsid w:val="00947221"/>
    <w:rsid w:val="009473ED"/>
    <w:rsid w:val="00947F7C"/>
    <w:rsid w:val="00950048"/>
    <w:rsid w:val="00950EE4"/>
    <w:rsid w:val="0095120A"/>
    <w:rsid w:val="009515D0"/>
    <w:rsid w:val="00952FE1"/>
    <w:rsid w:val="00955F62"/>
    <w:rsid w:val="009564FE"/>
    <w:rsid w:val="009568E0"/>
    <w:rsid w:val="0096020D"/>
    <w:rsid w:val="0096425C"/>
    <w:rsid w:val="00964BE5"/>
    <w:rsid w:val="00964D8C"/>
    <w:rsid w:val="009652A6"/>
    <w:rsid w:val="009700FE"/>
    <w:rsid w:val="00975256"/>
    <w:rsid w:val="00977ABC"/>
    <w:rsid w:val="00977F13"/>
    <w:rsid w:val="00980AFC"/>
    <w:rsid w:val="00981E67"/>
    <w:rsid w:val="00984132"/>
    <w:rsid w:val="009864EF"/>
    <w:rsid w:val="00990786"/>
    <w:rsid w:val="00993432"/>
    <w:rsid w:val="00994BEA"/>
    <w:rsid w:val="00996E20"/>
    <w:rsid w:val="00996EAA"/>
    <w:rsid w:val="00997E83"/>
    <w:rsid w:val="009A1AA9"/>
    <w:rsid w:val="009A1BB2"/>
    <w:rsid w:val="009A39EB"/>
    <w:rsid w:val="009A4026"/>
    <w:rsid w:val="009B1944"/>
    <w:rsid w:val="009B3C49"/>
    <w:rsid w:val="009B74E8"/>
    <w:rsid w:val="009C5BC7"/>
    <w:rsid w:val="009D0277"/>
    <w:rsid w:val="009D04EB"/>
    <w:rsid w:val="009D094D"/>
    <w:rsid w:val="009D2AE0"/>
    <w:rsid w:val="009E1E0A"/>
    <w:rsid w:val="009E21F4"/>
    <w:rsid w:val="009E25CA"/>
    <w:rsid w:val="009F10F9"/>
    <w:rsid w:val="009F5472"/>
    <w:rsid w:val="00A06664"/>
    <w:rsid w:val="00A131A6"/>
    <w:rsid w:val="00A136BE"/>
    <w:rsid w:val="00A1457A"/>
    <w:rsid w:val="00A2018D"/>
    <w:rsid w:val="00A32C3A"/>
    <w:rsid w:val="00A342F1"/>
    <w:rsid w:val="00A364F1"/>
    <w:rsid w:val="00A4114A"/>
    <w:rsid w:val="00A446E6"/>
    <w:rsid w:val="00A47B2F"/>
    <w:rsid w:val="00A50400"/>
    <w:rsid w:val="00A5209D"/>
    <w:rsid w:val="00A52B67"/>
    <w:rsid w:val="00A53C49"/>
    <w:rsid w:val="00A55B89"/>
    <w:rsid w:val="00A55D18"/>
    <w:rsid w:val="00A57B8D"/>
    <w:rsid w:val="00A601D8"/>
    <w:rsid w:val="00A624A3"/>
    <w:rsid w:val="00A627A3"/>
    <w:rsid w:val="00A63DB0"/>
    <w:rsid w:val="00A653AF"/>
    <w:rsid w:val="00A66C33"/>
    <w:rsid w:val="00A700D0"/>
    <w:rsid w:val="00A72645"/>
    <w:rsid w:val="00A7328A"/>
    <w:rsid w:val="00A74C8D"/>
    <w:rsid w:val="00A771C7"/>
    <w:rsid w:val="00A80C9D"/>
    <w:rsid w:val="00A81B05"/>
    <w:rsid w:val="00A8377D"/>
    <w:rsid w:val="00A83E7F"/>
    <w:rsid w:val="00A85FB6"/>
    <w:rsid w:val="00A87380"/>
    <w:rsid w:val="00A9001D"/>
    <w:rsid w:val="00A90FFD"/>
    <w:rsid w:val="00A9161E"/>
    <w:rsid w:val="00A917F7"/>
    <w:rsid w:val="00A93194"/>
    <w:rsid w:val="00A9570F"/>
    <w:rsid w:val="00A95BF9"/>
    <w:rsid w:val="00AA5C48"/>
    <w:rsid w:val="00AA7011"/>
    <w:rsid w:val="00AB03CF"/>
    <w:rsid w:val="00AB040F"/>
    <w:rsid w:val="00AB103E"/>
    <w:rsid w:val="00AB1AB3"/>
    <w:rsid w:val="00AB1CFC"/>
    <w:rsid w:val="00AB2B51"/>
    <w:rsid w:val="00AB5A18"/>
    <w:rsid w:val="00AB7C9B"/>
    <w:rsid w:val="00AC03F3"/>
    <w:rsid w:val="00AC05C9"/>
    <w:rsid w:val="00AC07AC"/>
    <w:rsid w:val="00AC47F3"/>
    <w:rsid w:val="00AC4CDB"/>
    <w:rsid w:val="00AD19B2"/>
    <w:rsid w:val="00AD369A"/>
    <w:rsid w:val="00AD3B2D"/>
    <w:rsid w:val="00AE14AC"/>
    <w:rsid w:val="00AE1C96"/>
    <w:rsid w:val="00AE3815"/>
    <w:rsid w:val="00AE4721"/>
    <w:rsid w:val="00AE66D8"/>
    <w:rsid w:val="00AE683C"/>
    <w:rsid w:val="00AF0658"/>
    <w:rsid w:val="00AF2DF5"/>
    <w:rsid w:val="00B0198B"/>
    <w:rsid w:val="00B01D27"/>
    <w:rsid w:val="00B04202"/>
    <w:rsid w:val="00B04377"/>
    <w:rsid w:val="00B053FA"/>
    <w:rsid w:val="00B06FA3"/>
    <w:rsid w:val="00B10FE6"/>
    <w:rsid w:val="00B12371"/>
    <w:rsid w:val="00B12ECF"/>
    <w:rsid w:val="00B16FA8"/>
    <w:rsid w:val="00B17CEB"/>
    <w:rsid w:val="00B2006D"/>
    <w:rsid w:val="00B312C3"/>
    <w:rsid w:val="00B33024"/>
    <w:rsid w:val="00B33305"/>
    <w:rsid w:val="00B35C04"/>
    <w:rsid w:val="00B35F1C"/>
    <w:rsid w:val="00B36980"/>
    <w:rsid w:val="00B37956"/>
    <w:rsid w:val="00B404CC"/>
    <w:rsid w:val="00B42AB8"/>
    <w:rsid w:val="00B42FDC"/>
    <w:rsid w:val="00B43EB2"/>
    <w:rsid w:val="00B45EB3"/>
    <w:rsid w:val="00B50832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3924"/>
    <w:rsid w:val="00B76829"/>
    <w:rsid w:val="00B809B8"/>
    <w:rsid w:val="00B818FD"/>
    <w:rsid w:val="00B81BF7"/>
    <w:rsid w:val="00B82B54"/>
    <w:rsid w:val="00B84885"/>
    <w:rsid w:val="00B862B3"/>
    <w:rsid w:val="00B87562"/>
    <w:rsid w:val="00B962C7"/>
    <w:rsid w:val="00BA17BF"/>
    <w:rsid w:val="00BA2BC1"/>
    <w:rsid w:val="00BA365C"/>
    <w:rsid w:val="00BB050B"/>
    <w:rsid w:val="00BB0E74"/>
    <w:rsid w:val="00BB1547"/>
    <w:rsid w:val="00BB18A3"/>
    <w:rsid w:val="00BB5B35"/>
    <w:rsid w:val="00BC1FFE"/>
    <w:rsid w:val="00BC3C8A"/>
    <w:rsid w:val="00BC6EC1"/>
    <w:rsid w:val="00BC7924"/>
    <w:rsid w:val="00BD0455"/>
    <w:rsid w:val="00BD5E65"/>
    <w:rsid w:val="00BD694B"/>
    <w:rsid w:val="00BD7D33"/>
    <w:rsid w:val="00BE480C"/>
    <w:rsid w:val="00BE78D9"/>
    <w:rsid w:val="00BF001E"/>
    <w:rsid w:val="00BF7F2F"/>
    <w:rsid w:val="00C002FD"/>
    <w:rsid w:val="00C00D9E"/>
    <w:rsid w:val="00C01D2D"/>
    <w:rsid w:val="00C03591"/>
    <w:rsid w:val="00C11297"/>
    <w:rsid w:val="00C11E6D"/>
    <w:rsid w:val="00C13018"/>
    <w:rsid w:val="00C13AB4"/>
    <w:rsid w:val="00C14CD1"/>
    <w:rsid w:val="00C2117E"/>
    <w:rsid w:val="00C214B5"/>
    <w:rsid w:val="00C23F30"/>
    <w:rsid w:val="00C25E4B"/>
    <w:rsid w:val="00C271B3"/>
    <w:rsid w:val="00C3149B"/>
    <w:rsid w:val="00C32247"/>
    <w:rsid w:val="00C3532A"/>
    <w:rsid w:val="00C42BD9"/>
    <w:rsid w:val="00C448F3"/>
    <w:rsid w:val="00C44EE5"/>
    <w:rsid w:val="00C45678"/>
    <w:rsid w:val="00C45FCC"/>
    <w:rsid w:val="00C465AA"/>
    <w:rsid w:val="00C471A3"/>
    <w:rsid w:val="00C47721"/>
    <w:rsid w:val="00C51715"/>
    <w:rsid w:val="00C52A6D"/>
    <w:rsid w:val="00C53F09"/>
    <w:rsid w:val="00C5581F"/>
    <w:rsid w:val="00C558A8"/>
    <w:rsid w:val="00C571E4"/>
    <w:rsid w:val="00C60801"/>
    <w:rsid w:val="00C60F8A"/>
    <w:rsid w:val="00C6532E"/>
    <w:rsid w:val="00C66715"/>
    <w:rsid w:val="00C6699B"/>
    <w:rsid w:val="00C679E8"/>
    <w:rsid w:val="00C702B8"/>
    <w:rsid w:val="00C7604C"/>
    <w:rsid w:val="00C817C3"/>
    <w:rsid w:val="00C93256"/>
    <w:rsid w:val="00C97942"/>
    <w:rsid w:val="00CA1C78"/>
    <w:rsid w:val="00CA1D9F"/>
    <w:rsid w:val="00CA3214"/>
    <w:rsid w:val="00CA4332"/>
    <w:rsid w:val="00CA680A"/>
    <w:rsid w:val="00CA7505"/>
    <w:rsid w:val="00CB34C9"/>
    <w:rsid w:val="00CB4FEF"/>
    <w:rsid w:val="00CB52BA"/>
    <w:rsid w:val="00CB678A"/>
    <w:rsid w:val="00CC1CD3"/>
    <w:rsid w:val="00CC286A"/>
    <w:rsid w:val="00CC30EF"/>
    <w:rsid w:val="00CC3C0B"/>
    <w:rsid w:val="00CC4707"/>
    <w:rsid w:val="00CC5FE1"/>
    <w:rsid w:val="00CD12B0"/>
    <w:rsid w:val="00CD177A"/>
    <w:rsid w:val="00CD2651"/>
    <w:rsid w:val="00CD2E70"/>
    <w:rsid w:val="00CD3448"/>
    <w:rsid w:val="00CD5556"/>
    <w:rsid w:val="00CE027F"/>
    <w:rsid w:val="00CE7351"/>
    <w:rsid w:val="00CE7598"/>
    <w:rsid w:val="00CF3F03"/>
    <w:rsid w:val="00CF4221"/>
    <w:rsid w:val="00CF5A3D"/>
    <w:rsid w:val="00CF6850"/>
    <w:rsid w:val="00CF70E2"/>
    <w:rsid w:val="00D008E1"/>
    <w:rsid w:val="00D00FDF"/>
    <w:rsid w:val="00D00FF5"/>
    <w:rsid w:val="00D035F3"/>
    <w:rsid w:val="00D046DE"/>
    <w:rsid w:val="00D05FC8"/>
    <w:rsid w:val="00D1057D"/>
    <w:rsid w:val="00D1477A"/>
    <w:rsid w:val="00D15FB6"/>
    <w:rsid w:val="00D22FC7"/>
    <w:rsid w:val="00D2350F"/>
    <w:rsid w:val="00D24413"/>
    <w:rsid w:val="00D249E2"/>
    <w:rsid w:val="00D2542F"/>
    <w:rsid w:val="00D2776F"/>
    <w:rsid w:val="00D364AB"/>
    <w:rsid w:val="00D37F1A"/>
    <w:rsid w:val="00D445AB"/>
    <w:rsid w:val="00D44798"/>
    <w:rsid w:val="00D476DD"/>
    <w:rsid w:val="00D63D75"/>
    <w:rsid w:val="00D66EA1"/>
    <w:rsid w:val="00D70030"/>
    <w:rsid w:val="00D74317"/>
    <w:rsid w:val="00D74D06"/>
    <w:rsid w:val="00D74FED"/>
    <w:rsid w:val="00D76941"/>
    <w:rsid w:val="00D77AC6"/>
    <w:rsid w:val="00D77E12"/>
    <w:rsid w:val="00D80A04"/>
    <w:rsid w:val="00D80DD9"/>
    <w:rsid w:val="00D814C6"/>
    <w:rsid w:val="00D84CB2"/>
    <w:rsid w:val="00D86CC6"/>
    <w:rsid w:val="00D86EDF"/>
    <w:rsid w:val="00D900DC"/>
    <w:rsid w:val="00D9330C"/>
    <w:rsid w:val="00D93DF2"/>
    <w:rsid w:val="00DA237E"/>
    <w:rsid w:val="00DA41A2"/>
    <w:rsid w:val="00DA5EFC"/>
    <w:rsid w:val="00DA7AB8"/>
    <w:rsid w:val="00DA7B23"/>
    <w:rsid w:val="00DB0FB2"/>
    <w:rsid w:val="00DB2956"/>
    <w:rsid w:val="00DB2A66"/>
    <w:rsid w:val="00DB322A"/>
    <w:rsid w:val="00DB45C1"/>
    <w:rsid w:val="00DB502D"/>
    <w:rsid w:val="00DB6E43"/>
    <w:rsid w:val="00DB7AD3"/>
    <w:rsid w:val="00DC01F7"/>
    <w:rsid w:val="00DC2CF5"/>
    <w:rsid w:val="00DC3346"/>
    <w:rsid w:val="00DC5C73"/>
    <w:rsid w:val="00DC7847"/>
    <w:rsid w:val="00DE044A"/>
    <w:rsid w:val="00DE4E1B"/>
    <w:rsid w:val="00DE6A05"/>
    <w:rsid w:val="00DF202E"/>
    <w:rsid w:val="00DF290A"/>
    <w:rsid w:val="00DF44FF"/>
    <w:rsid w:val="00DF4A53"/>
    <w:rsid w:val="00DF4FFB"/>
    <w:rsid w:val="00E0149A"/>
    <w:rsid w:val="00E04A91"/>
    <w:rsid w:val="00E076EA"/>
    <w:rsid w:val="00E10E4D"/>
    <w:rsid w:val="00E119E2"/>
    <w:rsid w:val="00E129AE"/>
    <w:rsid w:val="00E12A9F"/>
    <w:rsid w:val="00E152D4"/>
    <w:rsid w:val="00E15672"/>
    <w:rsid w:val="00E16E34"/>
    <w:rsid w:val="00E201D6"/>
    <w:rsid w:val="00E2413F"/>
    <w:rsid w:val="00E25436"/>
    <w:rsid w:val="00E25B8B"/>
    <w:rsid w:val="00E25F36"/>
    <w:rsid w:val="00E30147"/>
    <w:rsid w:val="00E3063D"/>
    <w:rsid w:val="00E30971"/>
    <w:rsid w:val="00E33F89"/>
    <w:rsid w:val="00E34E8F"/>
    <w:rsid w:val="00E34EF0"/>
    <w:rsid w:val="00E356C3"/>
    <w:rsid w:val="00E4136E"/>
    <w:rsid w:val="00E43CA7"/>
    <w:rsid w:val="00E44C22"/>
    <w:rsid w:val="00E44E1C"/>
    <w:rsid w:val="00E4543E"/>
    <w:rsid w:val="00E45B0C"/>
    <w:rsid w:val="00E461BB"/>
    <w:rsid w:val="00E47EEC"/>
    <w:rsid w:val="00E52132"/>
    <w:rsid w:val="00E54AE4"/>
    <w:rsid w:val="00E571F2"/>
    <w:rsid w:val="00E578E8"/>
    <w:rsid w:val="00E639E9"/>
    <w:rsid w:val="00E66E28"/>
    <w:rsid w:val="00E678F2"/>
    <w:rsid w:val="00E7151F"/>
    <w:rsid w:val="00E72771"/>
    <w:rsid w:val="00E7332E"/>
    <w:rsid w:val="00E77BAF"/>
    <w:rsid w:val="00E83928"/>
    <w:rsid w:val="00E83D6B"/>
    <w:rsid w:val="00E85745"/>
    <w:rsid w:val="00E9086C"/>
    <w:rsid w:val="00E90D7D"/>
    <w:rsid w:val="00E92D4E"/>
    <w:rsid w:val="00E94CAD"/>
    <w:rsid w:val="00EA05E0"/>
    <w:rsid w:val="00EA2118"/>
    <w:rsid w:val="00EA25A8"/>
    <w:rsid w:val="00EB0D04"/>
    <w:rsid w:val="00EB1061"/>
    <w:rsid w:val="00EB49F4"/>
    <w:rsid w:val="00EB7981"/>
    <w:rsid w:val="00EC44E7"/>
    <w:rsid w:val="00EC5CDA"/>
    <w:rsid w:val="00EC6AE9"/>
    <w:rsid w:val="00ED2D32"/>
    <w:rsid w:val="00ED4D7B"/>
    <w:rsid w:val="00ED62B7"/>
    <w:rsid w:val="00EE17F9"/>
    <w:rsid w:val="00EE1990"/>
    <w:rsid w:val="00EE397C"/>
    <w:rsid w:val="00EE3BCE"/>
    <w:rsid w:val="00EF1456"/>
    <w:rsid w:val="00F00AA9"/>
    <w:rsid w:val="00F01E92"/>
    <w:rsid w:val="00F03136"/>
    <w:rsid w:val="00F0365E"/>
    <w:rsid w:val="00F05055"/>
    <w:rsid w:val="00F059CE"/>
    <w:rsid w:val="00F059D2"/>
    <w:rsid w:val="00F069E3"/>
    <w:rsid w:val="00F117A3"/>
    <w:rsid w:val="00F12C6F"/>
    <w:rsid w:val="00F1393D"/>
    <w:rsid w:val="00F149D9"/>
    <w:rsid w:val="00F15291"/>
    <w:rsid w:val="00F15D2B"/>
    <w:rsid w:val="00F24D16"/>
    <w:rsid w:val="00F25D0B"/>
    <w:rsid w:val="00F263C3"/>
    <w:rsid w:val="00F31565"/>
    <w:rsid w:val="00F34FEC"/>
    <w:rsid w:val="00F372E9"/>
    <w:rsid w:val="00F40DF0"/>
    <w:rsid w:val="00F4466A"/>
    <w:rsid w:val="00F4581A"/>
    <w:rsid w:val="00F45821"/>
    <w:rsid w:val="00F476A6"/>
    <w:rsid w:val="00F5199F"/>
    <w:rsid w:val="00F52254"/>
    <w:rsid w:val="00F523D4"/>
    <w:rsid w:val="00F524FE"/>
    <w:rsid w:val="00F53075"/>
    <w:rsid w:val="00F530BC"/>
    <w:rsid w:val="00F53BEA"/>
    <w:rsid w:val="00F53FE4"/>
    <w:rsid w:val="00F556F4"/>
    <w:rsid w:val="00F55724"/>
    <w:rsid w:val="00F607E8"/>
    <w:rsid w:val="00F612E2"/>
    <w:rsid w:val="00F61D79"/>
    <w:rsid w:val="00F620E9"/>
    <w:rsid w:val="00F64BE3"/>
    <w:rsid w:val="00F66F9B"/>
    <w:rsid w:val="00F67392"/>
    <w:rsid w:val="00F709E7"/>
    <w:rsid w:val="00F7233D"/>
    <w:rsid w:val="00F76906"/>
    <w:rsid w:val="00F81FC4"/>
    <w:rsid w:val="00F85EB8"/>
    <w:rsid w:val="00F86B67"/>
    <w:rsid w:val="00F86FE9"/>
    <w:rsid w:val="00F912EE"/>
    <w:rsid w:val="00F91C41"/>
    <w:rsid w:val="00F95655"/>
    <w:rsid w:val="00FA12C9"/>
    <w:rsid w:val="00FA247B"/>
    <w:rsid w:val="00FA46D9"/>
    <w:rsid w:val="00FA53A1"/>
    <w:rsid w:val="00FA54EA"/>
    <w:rsid w:val="00FA62A1"/>
    <w:rsid w:val="00FA6F73"/>
    <w:rsid w:val="00FB1F90"/>
    <w:rsid w:val="00FB52E6"/>
    <w:rsid w:val="00FB5624"/>
    <w:rsid w:val="00FB7123"/>
    <w:rsid w:val="00FC26D7"/>
    <w:rsid w:val="00FC441D"/>
    <w:rsid w:val="00FC6E0A"/>
    <w:rsid w:val="00FC75FB"/>
    <w:rsid w:val="00FD0480"/>
    <w:rsid w:val="00FD51CF"/>
    <w:rsid w:val="00FD5230"/>
    <w:rsid w:val="00FD680A"/>
    <w:rsid w:val="00FE01A6"/>
    <w:rsid w:val="00FE0933"/>
    <w:rsid w:val="00FE3923"/>
    <w:rsid w:val="00FE4ED1"/>
    <w:rsid w:val="00FE53F2"/>
    <w:rsid w:val="00FE5B98"/>
    <w:rsid w:val="00FE67B5"/>
    <w:rsid w:val="00FF0075"/>
    <w:rsid w:val="00FF408F"/>
    <w:rsid w:val="00FF4B84"/>
    <w:rsid w:val="1A33237B"/>
    <w:rsid w:val="51EAC6F2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98"/>
    <w:rPr>
      <w:color w:val="605E5C"/>
      <w:shd w:val="clear" w:color="auto" w:fill="E1DFDD"/>
    </w:rPr>
  </w:style>
  <w:style w:type="paragraph" w:customStyle="1" w:styleId="yiv8033582446p1">
    <w:name w:val="yiv8033582446p1"/>
    <w:basedOn w:val="Normal"/>
    <w:rsid w:val="003056D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yiv8033582446p2">
    <w:name w:val="yiv8033582446p2"/>
    <w:basedOn w:val="Normal"/>
    <w:rsid w:val="003056D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yiv8033582446s1">
    <w:name w:val="yiv8033582446s1"/>
    <w:basedOn w:val="DefaultParagraphFont"/>
    <w:rsid w:val="003056DC"/>
  </w:style>
  <w:style w:type="character" w:customStyle="1" w:styleId="yiv8033582446s2">
    <w:name w:val="yiv8033582446s2"/>
    <w:basedOn w:val="DefaultParagraphFont"/>
    <w:rsid w:val="003056DC"/>
  </w:style>
  <w:style w:type="paragraph" w:customStyle="1" w:styleId="p1">
    <w:name w:val="p1"/>
    <w:basedOn w:val="Normal"/>
    <w:rsid w:val="008A6C6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p2">
    <w:name w:val="p2"/>
    <w:basedOn w:val="Normal"/>
    <w:rsid w:val="008A6C6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s1">
    <w:name w:val="s1"/>
    <w:basedOn w:val="DefaultParagraphFont"/>
    <w:rsid w:val="008A6C6A"/>
  </w:style>
  <w:style w:type="character" w:customStyle="1" w:styleId="s2">
    <w:name w:val="s2"/>
    <w:basedOn w:val="DefaultParagraphFont"/>
    <w:rsid w:val="008A6C6A"/>
  </w:style>
  <w:style w:type="character" w:customStyle="1" w:styleId="apple-converted-space">
    <w:name w:val="apple-converted-space"/>
    <w:basedOn w:val="DefaultParagraphFont"/>
    <w:rsid w:val="0084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tman003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Users/kparr/Desktop/Desktop%20-%20Katherine%20Parr&#8217;s%20MacBook/Pickleball/TVPBC%20Board%20Minutes%202023/rick_hulsey@yahoo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Users/kparr/Desktop/Desktop%20-%20Katherine%20Parr&#8217;s%20MacBook/Pickleball/TVPBC%20Board%20Minutes%202023/davidjeanguenat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Users/kparr/Desktop/Desktop%20-%20Katherine%20Parr&#8217;s%20MacBook/Pickleball/TVPBC%20Board%20Minutes%202023/dbcumbow@att.net" TargetMode="External"/><Relationship Id="rId4" Type="http://schemas.openxmlformats.org/officeDocument/2006/relationships/styles" Target="styles.xml"/><Relationship Id="rId9" Type="http://schemas.openxmlformats.org/officeDocument/2006/relationships/hyperlink" Target="file:///Users/kparr/Desktop/Desktop%20-%20Katherine%20Parr&#8217;s%20MacBook/Pickleball/TVPBC%20Board%20Minutes%202023/svserenity@hotmail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062E22"/>
    <w:rsid w:val="000C2476"/>
    <w:rsid w:val="000D1333"/>
    <w:rsid w:val="00106BF9"/>
    <w:rsid w:val="0043674D"/>
    <w:rsid w:val="00511B81"/>
    <w:rsid w:val="00624885"/>
    <w:rsid w:val="0067715F"/>
    <w:rsid w:val="00721726"/>
    <w:rsid w:val="00745813"/>
    <w:rsid w:val="0076188A"/>
    <w:rsid w:val="00930E58"/>
    <w:rsid w:val="009631C5"/>
    <w:rsid w:val="0098588A"/>
    <w:rsid w:val="00A56F3B"/>
    <w:rsid w:val="00A627EB"/>
    <w:rsid w:val="00A93CE5"/>
    <w:rsid w:val="00BD1F55"/>
    <w:rsid w:val="00BD46EC"/>
    <w:rsid w:val="00C95F1F"/>
    <w:rsid w:val="00DC4933"/>
    <w:rsid w:val="00E4328A"/>
    <w:rsid w:val="00E90BED"/>
    <w:rsid w:val="00F8480E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TVPBC BOARD MEETING</vt:lpstr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Katherine pARR</cp:lastModifiedBy>
  <cp:revision>9</cp:revision>
  <cp:lastPrinted>2022-01-13T14:46:00Z</cp:lastPrinted>
  <dcterms:created xsi:type="dcterms:W3CDTF">2023-05-16T22:20:00Z</dcterms:created>
  <dcterms:modified xsi:type="dcterms:W3CDTF">2023-09-13T22:23:00Z</dcterms:modified>
</cp:coreProperties>
</file>